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C1160" w14:textId="650FA812" w:rsidR="006B47E5" w:rsidRPr="000435EE" w:rsidRDefault="006B47E5" w:rsidP="00354762">
      <w:pPr>
        <w:pStyle w:val="Otsikko1"/>
        <w:rPr>
          <w:b/>
          <w:color w:val="auto"/>
          <w:lang w:eastAsia="fi-FI"/>
        </w:rPr>
      </w:pPr>
      <w:r w:rsidRPr="001C2EBE">
        <w:rPr>
          <w:lang w:eastAsia="fi-FI"/>
        </w:rPr>
        <w:t>Toimielinten palkitsemisraportti</w:t>
      </w:r>
      <w:r w:rsidR="00EB5114">
        <w:rPr>
          <w:lang w:eastAsia="fi-FI"/>
        </w:rPr>
        <w:t xml:space="preserve"> 202</w:t>
      </w:r>
      <w:r w:rsidR="00C91762">
        <w:rPr>
          <w:lang w:eastAsia="fi-FI"/>
        </w:rPr>
        <w:t>2</w:t>
      </w:r>
    </w:p>
    <w:p w14:paraId="6CF8A61B" w14:textId="350CD8EA" w:rsidR="00AC7980" w:rsidRPr="000435EE" w:rsidRDefault="00AC7980" w:rsidP="00AC7980"/>
    <w:p w14:paraId="48EA5309" w14:textId="7CA76D16" w:rsidR="00F2372F" w:rsidRPr="000435EE" w:rsidRDefault="00F2372F" w:rsidP="00354762">
      <w:pPr>
        <w:pStyle w:val="Otsikko2"/>
        <w:rPr>
          <w:color w:val="auto"/>
        </w:rPr>
      </w:pPr>
      <w:r w:rsidRPr="000435EE">
        <w:rPr>
          <w:color w:val="auto"/>
        </w:rPr>
        <w:t>Johdanto</w:t>
      </w:r>
    </w:p>
    <w:p w14:paraId="720C65DF" w14:textId="77777777" w:rsidR="00F2372F" w:rsidRPr="000435EE" w:rsidRDefault="00F2372F" w:rsidP="00AC7980"/>
    <w:p w14:paraId="1F24E49E" w14:textId="4B82E6BD" w:rsidR="00EB5114" w:rsidRPr="00C91762" w:rsidRDefault="00C2018C" w:rsidP="006D192A">
      <w:pPr>
        <w:ind w:left="1440"/>
        <w:rPr>
          <w:szCs w:val="20"/>
        </w:rPr>
      </w:pPr>
      <w:r w:rsidRPr="00C91762">
        <w:rPr>
          <w:szCs w:val="20"/>
        </w:rPr>
        <w:t>T</w:t>
      </w:r>
      <w:r w:rsidR="00804FF0" w:rsidRPr="00C91762">
        <w:rPr>
          <w:szCs w:val="20"/>
        </w:rPr>
        <w:t xml:space="preserve">ämä </w:t>
      </w:r>
      <w:r w:rsidR="00AC7980" w:rsidRPr="00C91762">
        <w:rPr>
          <w:szCs w:val="20"/>
        </w:rPr>
        <w:t xml:space="preserve">palkitsemisraportti selostaa </w:t>
      </w:r>
      <w:r w:rsidRPr="00C91762">
        <w:rPr>
          <w:szCs w:val="20"/>
        </w:rPr>
        <w:t xml:space="preserve">Kesla Oyj:n </w:t>
      </w:r>
      <w:r w:rsidR="002D2240">
        <w:rPr>
          <w:szCs w:val="20"/>
        </w:rPr>
        <w:t>(</w:t>
      </w:r>
      <w:r w:rsidR="00CA0DA0">
        <w:rPr>
          <w:szCs w:val="20"/>
        </w:rPr>
        <w:t>”</w:t>
      </w:r>
      <w:r w:rsidR="002D2240">
        <w:rPr>
          <w:szCs w:val="20"/>
        </w:rPr>
        <w:t>yhtiö</w:t>
      </w:r>
      <w:r w:rsidR="00CA0DA0">
        <w:rPr>
          <w:szCs w:val="20"/>
        </w:rPr>
        <w:t>”</w:t>
      </w:r>
      <w:r w:rsidR="002D2240">
        <w:rPr>
          <w:szCs w:val="20"/>
        </w:rPr>
        <w:t xml:space="preserve">) </w:t>
      </w:r>
      <w:r w:rsidR="00AC7980" w:rsidRPr="00C91762">
        <w:rPr>
          <w:szCs w:val="20"/>
        </w:rPr>
        <w:t xml:space="preserve">viimeksi päättyneen tilikauden aikana </w:t>
      </w:r>
      <w:r w:rsidRPr="00C91762">
        <w:rPr>
          <w:szCs w:val="20"/>
        </w:rPr>
        <w:t xml:space="preserve">toimielimilleen </w:t>
      </w:r>
      <w:r w:rsidR="00AC7980" w:rsidRPr="00C91762">
        <w:rPr>
          <w:szCs w:val="20"/>
        </w:rPr>
        <w:t>maks</w:t>
      </w:r>
      <w:r w:rsidRPr="00C91762">
        <w:rPr>
          <w:szCs w:val="20"/>
        </w:rPr>
        <w:t>amat</w:t>
      </w:r>
      <w:r w:rsidR="00AC7980" w:rsidRPr="00C91762">
        <w:rPr>
          <w:szCs w:val="20"/>
        </w:rPr>
        <w:t xml:space="preserve"> palkkiot.</w:t>
      </w:r>
      <w:r w:rsidR="009C41E9" w:rsidRPr="00C91762">
        <w:rPr>
          <w:szCs w:val="20"/>
        </w:rPr>
        <w:t xml:space="preserve"> </w:t>
      </w:r>
      <w:r w:rsidRPr="00C91762">
        <w:rPr>
          <w:szCs w:val="20"/>
        </w:rPr>
        <w:t xml:space="preserve">Kesla Oyj noudattaa listayhtiöiden hallinnointikoodia 2020. </w:t>
      </w:r>
      <w:r w:rsidR="00EB5114" w:rsidRPr="00C91762">
        <w:rPr>
          <w:szCs w:val="20"/>
        </w:rPr>
        <w:t>Vuoden 202</w:t>
      </w:r>
      <w:r w:rsidR="00C91762" w:rsidRPr="00C91762">
        <w:rPr>
          <w:szCs w:val="20"/>
        </w:rPr>
        <w:t>2</w:t>
      </w:r>
      <w:r w:rsidR="00EB5114" w:rsidRPr="00C91762">
        <w:rPr>
          <w:szCs w:val="20"/>
        </w:rPr>
        <w:t xml:space="preserve"> palkitsemisraportti on hallituksen hyväksymä.</w:t>
      </w:r>
    </w:p>
    <w:p w14:paraId="0F2AB670" w14:textId="77777777" w:rsidR="00814254" w:rsidRPr="00C91762" w:rsidRDefault="00814254" w:rsidP="006D192A">
      <w:pPr>
        <w:ind w:left="1440"/>
        <w:rPr>
          <w:szCs w:val="20"/>
        </w:rPr>
      </w:pPr>
    </w:p>
    <w:p w14:paraId="2F874940" w14:textId="08076C7F" w:rsidR="00AC7980" w:rsidRPr="00FE60F1" w:rsidRDefault="00C2018C" w:rsidP="006D192A">
      <w:pPr>
        <w:ind w:left="1440"/>
        <w:rPr>
          <w:szCs w:val="20"/>
        </w:rPr>
      </w:pPr>
      <w:r w:rsidRPr="00FE60F1">
        <w:rPr>
          <w:szCs w:val="20"/>
        </w:rPr>
        <w:t>Hallituksen ja konsernijohtajan</w:t>
      </w:r>
      <w:r w:rsidR="009C41E9" w:rsidRPr="00FE60F1">
        <w:rPr>
          <w:szCs w:val="20"/>
        </w:rPr>
        <w:t xml:space="preserve"> palkitsemista ohjaa konsernin palkitsemispolitiikka.</w:t>
      </w:r>
      <w:r w:rsidR="006E352E" w:rsidRPr="00FE60F1">
        <w:rPr>
          <w:szCs w:val="20"/>
        </w:rPr>
        <w:t xml:space="preserve"> </w:t>
      </w:r>
      <w:r w:rsidR="0063615A" w:rsidRPr="00FE60F1">
        <w:rPr>
          <w:szCs w:val="20"/>
        </w:rPr>
        <w:t xml:space="preserve">Palkitsemispolitiikassa kuvataan yhtiön toimielinten palkitsemisen yleiset ohjeet, periaatteet ja </w:t>
      </w:r>
      <w:r w:rsidR="0063615A" w:rsidRPr="00F40561">
        <w:rPr>
          <w:szCs w:val="20"/>
        </w:rPr>
        <w:t xml:space="preserve">päätöksentekoprosessit. </w:t>
      </w:r>
      <w:r w:rsidR="006E352E" w:rsidRPr="00F40561">
        <w:rPr>
          <w:szCs w:val="20"/>
        </w:rPr>
        <w:t>Tilikaudella 202</w:t>
      </w:r>
      <w:r w:rsidR="00FE60F1" w:rsidRPr="00F40561">
        <w:rPr>
          <w:szCs w:val="20"/>
        </w:rPr>
        <w:t>2</w:t>
      </w:r>
      <w:r w:rsidR="006E352E" w:rsidRPr="00F40561">
        <w:rPr>
          <w:szCs w:val="20"/>
        </w:rPr>
        <w:t xml:space="preserve"> on noudatettu toimielinten palkitsemispolitiikkaa siitä poikkeamatta tai palkkioita takaisin perimättä.</w:t>
      </w:r>
      <w:r w:rsidR="00975BC0" w:rsidRPr="00F40561">
        <w:rPr>
          <w:szCs w:val="20"/>
        </w:rPr>
        <w:t xml:space="preserve"> Toimielinten palkitsemispolitiikka esitellään yhtiökokoukselle vähintään neljän vuoden </w:t>
      </w:r>
      <w:r w:rsidR="00975BC0" w:rsidRPr="00FE60F1">
        <w:rPr>
          <w:szCs w:val="20"/>
        </w:rPr>
        <w:t>välein.</w:t>
      </w:r>
    </w:p>
    <w:p w14:paraId="093873FB" w14:textId="55C60B85" w:rsidR="00D611B4" w:rsidRPr="00CF2417" w:rsidRDefault="00D611B4" w:rsidP="006D192A">
      <w:pPr>
        <w:ind w:left="1440"/>
        <w:rPr>
          <w:szCs w:val="20"/>
        </w:rPr>
      </w:pPr>
    </w:p>
    <w:p w14:paraId="3C49BCD3" w14:textId="77EE7455" w:rsidR="00221D98" w:rsidRPr="00CF2417" w:rsidRDefault="00D611B4" w:rsidP="00221D98">
      <w:pPr>
        <w:ind w:left="1440"/>
        <w:rPr>
          <w:szCs w:val="20"/>
        </w:rPr>
      </w:pPr>
      <w:r w:rsidRPr="00CF2417">
        <w:rPr>
          <w:szCs w:val="20"/>
        </w:rPr>
        <w:t xml:space="preserve">Palkitsemisen tavoitteena on </w:t>
      </w:r>
      <w:r w:rsidR="00170C86" w:rsidRPr="00CF2417">
        <w:rPr>
          <w:szCs w:val="20"/>
        </w:rPr>
        <w:t>kannustaa avainhenkilöitä</w:t>
      </w:r>
      <w:r w:rsidRPr="00CF2417">
        <w:rPr>
          <w:szCs w:val="20"/>
        </w:rPr>
        <w:t xml:space="preserve"> yhtiön pitkän aikavälin</w:t>
      </w:r>
      <w:r w:rsidR="00170C86" w:rsidRPr="00CF2417">
        <w:rPr>
          <w:szCs w:val="20"/>
        </w:rPr>
        <w:t xml:space="preserve"> taloudellisten</w:t>
      </w:r>
      <w:r w:rsidRPr="00CF2417">
        <w:rPr>
          <w:szCs w:val="20"/>
        </w:rPr>
        <w:t xml:space="preserve"> tavoitteiden</w:t>
      </w:r>
      <w:r w:rsidR="00170C86" w:rsidRPr="00CF2417">
        <w:rPr>
          <w:szCs w:val="20"/>
        </w:rPr>
        <w:t xml:space="preserve"> saavuttamiseen, kilpailukyvyn parantamiseen ja omistaja-arvon kasvattamiseen.</w:t>
      </w:r>
      <w:r w:rsidR="00ED3BD3" w:rsidRPr="00CF2417">
        <w:rPr>
          <w:szCs w:val="20"/>
        </w:rPr>
        <w:t xml:space="preserve"> </w:t>
      </w:r>
      <w:r w:rsidR="00C94E7B" w:rsidRPr="00CF2417">
        <w:rPr>
          <w:szCs w:val="20"/>
        </w:rPr>
        <w:t>Palkitsemisjärjestelyt toimivat myös ylimmän johdon sitouttamisen ja motivoinnin välineenä strategian ja lyhyen tähtäimen tavoitteiden saavuttamiseksi.</w:t>
      </w:r>
      <w:r w:rsidR="00C94E7B">
        <w:rPr>
          <w:szCs w:val="20"/>
        </w:rPr>
        <w:t xml:space="preserve"> </w:t>
      </w:r>
      <w:r w:rsidR="009C08AD">
        <w:rPr>
          <w:szCs w:val="20"/>
        </w:rPr>
        <w:t xml:space="preserve">Vuonna 2022 yhtiössä otettiin lyhyen aikavälin </w:t>
      </w:r>
      <w:r w:rsidR="00965BCD">
        <w:rPr>
          <w:szCs w:val="20"/>
        </w:rPr>
        <w:t>kannustinjärjestelmän</w:t>
      </w:r>
      <w:r w:rsidR="009C08AD">
        <w:rPr>
          <w:szCs w:val="20"/>
        </w:rPr>
        <w:t xml:space="preserve"> (</w:t>
      </w:r>
      <w:r w:rsidR="00CA0DA0">
        <w:rPr>
          <w:szCs w:val="20"/>
        </w:rPr>
        <w:t>”</w:t>
      </w:r>
      <w:r w:rsidR="009C08AD">
        <w:rPr>
          <w:szCs w:val="20"/>
        </w:rPr>
        <w:t>STI</w:t>
      </w:r>
      <w:r w:rsidR="00CA0DA0">
        <w:rPr>
          <w:szCs w:val="20"/>
        </w:rPr>
        <w:t>”</w:t>
      </w:r>
      <w:r w:rsidR="009C08AD">
        <w:rPr>
          <w:szCs w:val="20"/>
        </w:rPr>
        <w:t xml:space="preserve">) lisäksi käyttöön pitkän aikavälin </w:t>
      </w:r>
      <w:r w:rsidR="0017140E">
        <w:rPr>
          <w:szCs w:val="20"/>
        </w:rPr>
        <w:t xml:space="preserve">osakeperusteinen </w:t>
      </w:r>
      <w:r w:rsidR="00965BCD">
        <w:rPr>
          <w:szCs w:val="20"/>
        </w:rPr>
        <w:t>kannustinjärjeste</w:t>
      </w:r>
      <w:r w:rsidR="0040535E">
        <w:rPr>
          <w:szCs w:val="20"/>
        </w:rPr>
        <w:t>l</w:t>
      </w:r>
      <w:r w:rsidR="00965BCD">
        <w:rPr>
          <w:szCs w:val="20"/>
        </w:rPr>
        <w:t>mä</w:t>
      </w:r>
      <w:r w:rsidR="009C08AD">
        <w:rPr>
          <w:szCs w:val="20"/>
        </w:rPr>
        <w:t xml:space="preserve"> (</w:t>
      </w:r>
      <w:r w:rsidR="00CA0DA0">
        <w:rPr>
          <w:szCs w:val="20"/>
        </w:rPr>
        <w:t>”</w:t>
      </w:r>
      <w:r w:rsidR="009C08AD">
        <w:rPr>
          <w:szCs w:val="20"/>
        </w:rPr>
        <w:t>LTI</w:t>
      </w:r>
      <w:r w:rsidR="00CA0DA0">
        <w:rPr>
          <w:szCs w:val="20"/>
        </w:rPr>
        <w:t>”</w:t>
      </w:r>
      <w:r w:rsidR="009C08AD">
        <w:rPr>
          <w:szCs w:val="20"/>
        </w:rPr>
        <w:t xml:space="preserve">). </w:t>
      </w:r>
      <w:proofErr w:type="spellStart"/>
      <w:r w:rsidR="009C08AD">
        <w:rPr>
          <w:szCs w:val="20"/>
        </w:rPr>
        <w:t>LTI:n</w:t>
      </w:r>
      <w:proofErr w:type="spellEnd"/>
      <w:r w:rsidR="009C08AD">
        <w:rPr>
          <w:szCs w:val="20"/>
        </w:rPr>
        <w:t xml:space="preserve"> ensimmäinen ansaintajakso on 2022</w:t>
      </w:r>
      <w:r w:rsidR="0025718E">
        <w:rPr>
          <w:szCs w:val="20"/>
        </w:rPr>
        <w:t>–</w:t>
      </w:r>
      <w:r w:rsidR="009C08AD">
        <w:rPr>
          <w:szCs w:val="20"/>
        </w:rPr>
        <w:t>2024</w:t>
      </w:r>
      <w:r w:rsidR="00C94E7B">
        <w:rPr>
          <w:szCs w:val="20"/>
        </w:rPr>
        <w:t>, ja siihen osallistuminen mahdollistettiin toimitusjohtajalle ja muille yhtiön avainhenkilöille.</w:t>
      </w:r>
    </w:p>
    <w:p w14:paraId="05A8755E" w14:textId="2AAB4CE0" w:rsidR="00E65582" w:rsidRPr="0089017C" w:rsidRDefault="00E65582" w:rsidP="006D192A">
      <w:pPr>
        <w:ind w:left="1440"/>
        <w:rPr>
          <w:szCs w:val="20"/>
        </w:rPr>
      </w:pPr>
    </w:p>
    <w:p w14:paraId="22F84A8F" w14:textId="1D6DBC10" w:rsidR="00BB2ABE" w:rsidRPr="0089017C" w:rsidRDefault="009405A9" w:rsidP="00BB2ABE">
      <w:pPr>
        <w:ind w:left="1440"/>
        <w:rPr>
          <w:szCs w:val="20"/>
        </w:rPr>
      </w:pPr>
      <w:r w:rsidRPr="0089017C">
        <w:rPr>
          <w:szCs w:val="20"/>
        </w:rPr>
        <w:t>Toimielinten palkkioiden kehitystä verrataan konsernin työntekijöiden palkkojen ja palkkioiden kehitykseen sekä konsernin keskeisimpiin taloudellisiin tavoitteisiin.</w:t>
      </w:r>
      <w:r w:rsidR="002F1B21" w:rsidRPr="0089017C">
        <w:rPr>
          <w:szCs w:val="20"/>
        </w:rPr>
        <w:t xml:space="preserve"> </w:t>
      </w:r>
      <w:r w:rsidR="00BB2ABE" w:rsidRPr="0089017C">
        <w:rPr>
          <w:szCs w:val="20"/>
        </w:rPr>
        <w:t>Henkilöstön palkat ja palkkiot sisältää koko konsernin henkilöstölle maksetut palkat ja palkkiot vähennettynä hallituksen ja toimitusjohtajan palkkioilla. Henkilöstön keskipalkka on laskettu jakamalla henkilöstön palkat ja palkkiot tilikauden keskimääräisellä henkilöstömäärällä, jossa lomautukset ja muut palkattomat poissaolot on huomioitu.</w:t>
      </w:r>
    </w:p>
    <w:p w14:paraId="15D48343" w14:textId="77777777" w:rsidR="00EA6702" w:rsidRPr="0089017C" w:rsidRDefault="00EA6702" w:rsidP="00BB2ABE">
      <w:pPr>
        <w:ind w:left="1440"/>
        <w:rPr>
          <w:szCs w:val="20"/>
        </w:rPr>
      </w:pPr>
    </w:p>
    <w:p w14:paraId="0C129842" w14:textId="2A511FC0" w:rsidR="00AC7980" w:rsidRPr="0089017C" w:rsidRDefault="002F1B21" w:rsidP="006D192A">
      <w:pPr>
        <w:ind w:left="1440"/>
        <w:rPr>
          <w:szCs w:val="20"/>
        </w:rPr>
      </w:pPr>
      <w:r w:rsidRPr="0089017C">
        <w:rPr>
          <w:szCs w:val="20"/>
        </w:rPr>
        <w:t xml:space="preserve">Palkitsemisraportissa esitetyt palkka- ja palkkiotiedot ovat </w:t>
      </w:r>
      <w:r w:rsidR="00C57C59" w:rsidRPr="0089017C">
        <w:rPr>
          <w:szCs w:val="20"/>
        </w:rPr>
        <w:t>maksu</w:t>
      </w:r>
      <w:r w:rsidRPr="0089017C">
        <w:rPr>
          <w:szCs w:val="20"/>
        </w:rPr>
        <w:t>perusteisia.</w:t>
      </w:r>
    </w:p>
    <w:p w14:paraId="59900AC6" w14:textId="21DF519D" w:rsidR="006D192A" w:rsidRPr="0096452D" w:rsidRDefault="006D192A" w:rsidP="006D192A">
      <w:pPr>
        <w:ind w:left="1440"/>
        <w:rPr>
          <w:szCs w:val="20"/>
        </w:rPr>
      </w:pPr>
    </w:p>
    <w:p w14:paraId="0F4AA916" w14:textId="77777777" w:rsidR="00A673DB" w:rsidRPr="00F40561" w:rsidRDefault="00A673DB" w:rsidP="006D192A">
      <w:pPr>
        <w:ind w:left="1440"/>
        <w:rPr>
          <w:szCs w:val="20"/>
        </w:rPr>
      </w:pPr>
    </w:p>
    <w:p w14:paraId="37CFDCBD" w14:textId="5C2CFD8B" w:rsidR="006D192A" w:rsidRPr="00F40561" w:rsidRDefault="002853CF" w:rsidP="00EA6702">
      <w:pPr>
        <w:ind w:left="1440"/>
        <w:rPr>
          <w:b/>
          <w:bCs/>
          <w:i/>
          <w:iCs/>
          <w:szCs w:val="20"/>
        </w:rPr>
      </w:pPr>
      <w:r w:rsidRPr="00F40561">
        <w:rPr>
          <w:b/>
          <w:bCs/>
          <w:i/>
          <w:iCs/>
          <w:szCs w:val="20"/>
        </w:rPr>
        <w:t>Tuloskehitys ja palkitseminen</w:t>
      </w:r>
    </w:p>
    <w:p w14:paraId="7F374F72" w14:textId="77777777" w:rsidR="006D192A" w:rsidRPr="00F40561" w:rsidRDefault="006D192A" w:rsidP="006B47E5">
      <w:pPr>
        <w:ind w:left="1440"/>
        <w:rPr>
          <w:szCs w:val="20"/>
        </w:rPr>
      </w:pPr>
    </w:p>
    <w:p w14:paraId="0F19C792" w14:textId="6291C699" w:rsidR="00FB72FA" w:rsidRPr="00FB72FA" w:rsidRDefault="00FB72FA" w:rsidP="00FB72FA">
      <w:pPr>
        <w:ind w:left="1440"/>
        <w:rPr>
          <w:szCs w:val="20"/>
        </w:rPr>
      </w:pPr>
      <w:bookmarkStart w:id="0" w:name="_Hlk126052636"/>
      <w:r>
        <w:t xml:space="preserve">Venäjän hyökkäyssodan vuoksi </w:t>
      </w:r>
      <w:r w:rsidRPr="00FB72FA">
        <w:rPr>
          <w:szCs w:val="20"/>
        </w:rPr>
        <w:t xml:space="preserve">Venäjän kaupan täydellisestä loppumisesta </w:t>
      </w:r>
      <w:r>
        <w:rPr>
          <w:szCs w:val="20"/>
        </w:rPr>
        <w:t>sekä</w:t>
      </w:r>
      <w:r w:rsidRPr="00FB72FA">
        <w:rPr>
          <w:szCs w:val="20"/>
        </w:rPr>
        <w:t xml:space="preserve"> m</w:t>
      </w:r>
      <w:r w:rsidR="00D0231C" w:rsidRPr="00FB72FA">
        <w:rPr>
          <w:szCs w:val="20"/>
        </w:rPr>
        <w:t xml:space="preserve">ateriaalien saatavuusongelmista huolimatta konsernin liikevaihto </w:t>
      </w:r>
      <w:r w:rsidRPr="00FB72FA">
        <w:rPr>
          <w:szCs w:val="20"/>
        </w:rPr>
        <w:t xml:space="preserve">säilyi edellisvuoden tasolla. </w:t>
      </w:r>
      <w:r w:rsidR="00813F1F">
        <w:rPr>
          <w:szCs w:val="20"/>
        </w:rPr>
        <w:t>Kustannusten</w:t>
      </w:r>
      <w:r w:rsidRPr="00FB72FA">
        <w:rPr>
          <w:szCs w:val="20"/>
        </w:rPr>
        <w:t xml:space="preserve"> nousu ja </w:t>
      </w:r>
      <w:r w:rsidR="005A6D19">
        <w:rPr>
          <w:szCs w:val="20"/>
        </w:rPr>
        <w:t xml:space="preserve">materiaalipuutteista johtuvat </w:t>
      </w:r>
      <w:r w:rsidRPr="00FB72FA">
        <w:rPr>
          <w:szCs w:val="20"/>
        </w:rPr>
        <w:t>tuotannon häiriöt painoivat yhtiön liikevoiton negatiiviseksi.</w:t>
      </w:r>
    </w:p>
    <w:bookmarkEnd w:id="0"/>
    <w:p w14:paraId="1143D5DF" w14:textId="77777777" w:rsidR="002D55C3" w:rsidRDefault="002D55C3" w:rsidP="00492F3A"/>
    <w:p w14:paraId="237D0D00" w14:textId="6E9154E5" w:rsidR="00E40A0E" w:rsidRDefault="002D55C3" w:rsidP="00E40A0E">
      <w:pPr>
        <w:ind w:left="1440"/>
        <w:rPr>
          <w:szCs w:val="20"/>
        </w:rPr>
      </w:pPr>
      <w:r w:rsidRPr="00FB72FA">
        <w:rPr>
          <w:szCs w:val="20"/>
        </w:rPr>
        <w:t xml:space="preserve">Tilikaudella 2022 nettovelkaantuneisuus yli kaksinkertaistui 134 %:iin NOSTE-investointiohjelman ja käyttöpääoman vaatiman rahoituksen vuoksi. </w:t>
      </w:r>
      <w:r w:rsidR="006C50DB" w:rsidRPr="00FB72FA">
        <w:rPr>
          <w:szCs w:val="20"/>
        </w:rPr>
        <w:t xml:space="preserve">Käyttöpääomaa sitoutui </w:t>
      </w:r>
      <w:r w:rsidR="003B2A43">
        <w:rPr>
          <w:szCs w:val="20"/>
        </w:rPr>
        <w:t xml:space="preserve">vaihto-omaisuuteen </w:t>
      </w:r>
      <w:r w:rsidR="006C50DB" w:rsidRPr="00FB72FA">
        <w:rPr>
          <w:szCs w:val="20"/>
        </w:rPr>
        <w:t xml:space="preserve">Venäjän markkinan tuotteiden ja komponenttien hitaan kierron sekä tuotannon uudelleen ohjauksesta johtuvan komponenttivarauman vuoksi. Hintojen nousu korkean inflaation </w:t>
      </w:r>
      <w:r w:rsidR="00CA38C4">
        <w:rPr>
          <w:szCs w:val="20"/>
        </w:rPr>
        <w:t>vaikutuksesta</w:t>
      </w:r>
      <w:r w:rsidR="006C50DB" w:rsidRPr="00FB72FA">
        <w:rPr>
          <w:szCs w:val="20"/>
        </w:rPr>
        <w:t xml:space="preserve"> heikensivät yhtiön kannattavuutta</w:t>
      </w:r>
      <w:r w:rsidRPr="00FB72FA">
        <w:rPr>
          <w:szCs w:val="20"/>
        </w:rPr>
        <w:t xml:space="preserve"> ja omaa pääomaa, mikä vaikutti edelleen suhteellisen nettovelkaisuusasteen kasvuun</w:t>
      </w:r>
      <w:r w:rsidR="006C50DB" w:rsidRPr="00FB72FA">
        <w:rPr>
          <w:szCs w:val="20"/>
        </w:rPr>
        <w:t xml:space="preserve">. </w:t>
      </w:r>
    </w:p>
    <w:p w14:paraId="36B137FD" w14:textId="77777777" w:rsidR="00E40A0E" w:rsidRDefault="00E40A0E" w:rsidP="00E40A0E">
      <w:pPr>
        <w:ind w:left="1440"/>
        <w:rPr>
          <w:szCs w:val="20"/>
        </w:rPr>
      </w:pPr>
    </w:p>
    <w:p w14:paraId="763D21E7" w14:textId="77777777" w:rsidR="00E40A0E" w:rsidRDefault="00D0231C" w:rsidP="00E40A0E">
      <w:pPr>
        <w:ind w:left="1440"/>
        <w:rPr>
          <w:szCs w:val="20"/>
        </w:rPr>
      </w:pPr>
      <w:r w:rsidRPr="00E40A0E">
        <w:t>Henkilöstön palkkojen kehityksen 201</w:t>
      </w:r>
      <w:r w:rsidR="00E40A0E" w:rsidRPr="00E40A0E">
        <w:t>8</w:t>
      </w:r>
      <w:r w:rsidRPr="00E40A0E">
        <w:t>–202</w:t>
      </w:r>
      <w:r w:rsidR="00E40A0E" w:rsidRPr="00E40A0E">
        <w:t>2</w:t>
      </w:r>
      <w:r w:rsidRPr="00E40A0E">
        <w:t xml:space="preserve"> trendi mukailee konsernin liikevoiton kehitystä. Henkilöstön palkat reagoivat konsernin heikon kannattavuuden vuosina kannattavuuden laskua hitaammin ja viiveellä.</w:t>
      </w:r>
    </w:p>
    <w:p w14:paraId="2358E425" w14:textId="77777777" w:rsidR="00E40A0E" w:rsidRDefault="00E40A0E" w:rsidP="00E40A0E">
      <w:pPr>
        <w:ind w:left="1440"/>
        <w:rPr>
          <w:szCs w:val="20"/>
        </w:rPr>
      </w:pPr>
    </w:p>
    <w:p w14:paraId="690BAAF2" w14:textId="2015AE84" w:rsidR="00E40A0E" w:rsidRDefault="00D0231C" w:rsidP="00E40A0E">
      <w:pPr>
        <w:ind w:left="1440"/>
        <w:rPr>
          <w:szCs w:val="20"/>
        </w:rPr>
      </w:pPr>
      <w:r w:rsidRPr="006C672C">
        <w:t xml:space="preserve">Hallituspalkkiot ovat pysyneet samantasoisena </w:t>
      </w:r>
      <w:r w:rsidR="006C672C" w:rsidRPr="006C672C">
        <w:t>vuosina</w:t>
      </w:r>
      <w:r w:rsidRPr="006C672C">
        <w:t xml:space="preserve"> 201</w:t>
      </w:r>
      <w:r w:rsidR="006C672C" w:rsidRPr="006C672C">
        <w:t>8</w:t>
      </w:r>
      <w:r w:rsidRPr="006C672C">
        <w:t xml:space="preserve">–2021. </w:t>
      </w:r>
      <w:r w:rsidR="006C672C" w:rsidRPr="006C672C">
        <w:t xml:space="preserve">Hallituspalkkioita </w:t>
      </w:r>
      <w:r w:rsidR="0025718E">
        <w:t>koro</w:t>
      </w:r>
      <w:r w:rsidR="006C672C" w:rsidRPr="0025718E">
        <w:t xml:space="preserve">tettiin </w:t>
      </w:r>
      <w:r w:rsidR="006C672C" w:rsidRPr="006C672C">
        <w:t>vuonna 2022.</w:t>
      </w:r>
    </w:p>
    <w:p w14:paraId="35442667" w14:textId="77777777" w:rsidR="00E40A0E" w:rsidRDefault="00E40A0E" w:rsidP="00E40A0E">
      <w:pPr>
        <w:ind w:left="1440"/>
        <w:rPr>
          <w:szCs w:val="20"/>
        </w:rPr>
      </w:pPr>
    </w:p>
    <w:p w14:paraId="092A751F" w14:textId="079508EB" w:rsidR="00476A03" w:rsidRPr="00476A03" w:rsidRDefault="0017140E" w:rsidP="00E40A0E">
      <w:pPr>
        <w:ind w:left="1440"/>
      </w:pPr>
      <w:r>
        <w:lastRenderedPageBreak/>
        <w:t>Yhtiön</w:t>
      </w:r>
      <w:r w:rsidR="00D0231C" w:rsidRPr="008B61E5">
        <w:t xml:space="preserve"> toimitusjohtajan </w:t>
      </w:r>
      <w:r w:rsidR="000175B6">
        <w:t xml:space="preserve">Simo Saastamoisen </w:t>
      </w:r>
      <w:r w:rsidR="00D0231C" w:rsidRPr="008B61E5">
        <w:t xml:space="preserve">kiinteä </w:t>
      </w:r>
      <w:r w:rsidR="008B61E5">
        <w:t xml:space="preserve">palkanosa </w:t>
      </w:r>
      <w:r w:rsidR="00D0231C" w:rsidRPr="008B61E5">
        <w:t xml:space="preserve">on </w:t>
      </w:r>
      <w:r w:rsidR="002D2240">
        <w:t>pysynyt saman</w:t>
      </w:r>
      <w:r w:rsidR="00D0231C" w:rsidRPr="008B61E5">
        <w:t xml:space="preserve"> vuosina </w:t>
      </w:r>
      <w:r w:rsidR="008B61E5" w:rsidRPr="008B61E5">
        <w:t xml:space="preserve">2018–2021. Kiinteää </w:t>
      </w:r>
      <w:r w:rsidR="00D0231C" w:rsidRPr="008B61E5">
        <w:t xml:space="preserve">palkanosaa </w:t>
      </w:r>
      <w:r w:rsidR="0025718E">
        <w:t xml:space="preserve">korotettiin </w:t>
      </w:r>
      <w:r w:rsidR="00D0231C" w:rsidRPr="008B61E5">
        <w:t xml:space="preserve">vuonna 2022. </w:t>
      </w:r>
      <w:r w:rsidR="008B61E5">
        <w:t>Vuonna 2022 maksettu muuttuva palkanosa perustuu v</w:t>
      </w:r>
      <w:r w:rsidR="008B61E5" w:rsidRPr="00212CC4">
        <w:t xml:space="preserve">uoden 2021 </w:t>
      </w:r>
      <w:r w:rsidR="00965BCD">
        <w:t>lyhyen aikavälin kannustinjärjestelmän</w:t>
      </w:r>
      <w:r w:rsidR="008B61E5" w:rsidRPr="00212CC4">
        <w:t xml:space="preserve"> toteumaan</w:t>
      </w:r>
      <w:r w:rsidR="008B61E5">
        <w:t xml:space="preserve">. </w:t>
      </w:r>
      <w:r w:rsidR="00D0231C" w:rsidRPr="008B61E5">
        <w:t>Vuonna 2018 ja 2021 maksetut toimitusjohtajan muuttuvan palkanosat eivät ole suoraan johdettuja taloudellisista tavoitteista</w:t>
      </w:r>
      <w:r w:rsidR="0025718E">
        <w:t>,</w:t>
      </w:r>
      <w:r w:rsidR="00D0231C" w:rsidRPr="008B61E5">
        <w:t xml:space="preserve"> vaan ovat </w:t>
      </w:r>
      <w:r w:rsidR="00D0231C" w:rsidRPr="00476A03">
        <w:t>erillispalkkioita strategian toteutumisesta. Vuonna 202</w:t>
      </w:r>
      <w:r w:rsidR="008B61E5" w:rsidRPr="00476A03">
        <w:t>2</w:t>
      </w:r>
      <w:r w:rsidR="00D0231C" w:rsidRPr="00476A03">
        <w:t xml:space="preserve"> </w:t>
      </w:r>
      <w:r w:rsidR="000175B6" w:rsidRPr="00476A03">
        <w:t>Saastamoinen</w:t>
      </w:r>
      <w:r w:rsidR="00153B1D" w:rsidRPr="00476A03">
        <w:t xml:space="preserve"> kuului </w:t>
      </w:r>
      <w:proofErr w:type="spellStart"/>
      <w:r w:rsidR="00B15F57">
        <w:t>LTI:n</w:t>
      </w:r>
      <w:proofErr w:type="spellEnd"/>
      <w:r w:rsidR="00153B1D" w:rsidRPr="00476A03">
        <w:t xml:space="preserve"> piiriin, mutta </w:t>
      </w:r>
      <w:r w:rsidR="00B15F57">
        <w:t xml:space="preserve">koska </w:t>
      </w:r>
      <w:r w:rsidR="000175B6" w:rsidRPr="00476A03">
        <w:t xml:space="preserve">toimisuhde päättyi </w:t>
      </w:r>
      <w:r w:rsidR="00B15F57">
        <w:t>kesken ansaintajakson, tästä ei synny maksettavia palkkioita</w:t>
      </w:r>
      <w:r w:rsidR="000175B6" w:rsidRPr="00476A03">
        <w:t>.</w:t>
      </w:r>
      <w:r w:rsidR="00476A03" w:rsidRPr="00476A03">
        <w:t xml:space="preserve"> Vuodelle 2022 on kirjattu varauma 216 tuhatta euroa</w:t>
      </w:r>
      <w:r w:rsidR="00C07D75">
        <w:t>, joka maksetaan vuonna 2023.</w:t>
      </w:r>
      <w:r w:rsidR="00476A03" w:rsidRPr="00476A03">
        <w:t xml:space="preserve"> </w:t>
      </w:r>
      <w:r w:rsidR="00C07D75">
        <w:t xml:space="preserve">Varauma perustuu </w:t>
      </w:r>
      <w:r w:rsidR="00476A03" w:rsidRPr="00476A03">
        <w:t>toimisuhteen päättymisestä johtuvaan</w:t>
      </w:r>
      <w:r w:rsidR="0025718E">
        <w:t xml:space="preserve">, Simo Saastamoisen </w:t>
      </w:r>
      <w:r w:rsidR="00476A03" w:rsidRPr="00476A03">
        <w:t xml:space="preserve">toimitusjohtajasopimuksen </w:t>
      </w:r>
      <w:r w:rsidR="0025718E">
        <w:t xml:space="preserve">mukaiseen </w:t>
      </w:r>
      <w:r w:rsidR="00476A03" w:rsidRPr="00476A03">
        <w:t>irtisanomiskorvaukseen.</w:t>
      </w:r>
    </w:p>
    <w:p w14:paraId="5B5F37C1" w14:textId="77777777" w:rsidR="00476A03" w:rsidRPr="00476A03" w:rsidRDefault="00476A03" w:rsidP="00E40A0E">
      <w:pPr>
        <w:ind w:left="1440"/>
      </w:pPr>
    </w:p>
    <w:p w14:paraId="32BDC1FF" w14:textId="60960F2A" w:rsidR="00D0231C" w:rsidRDefault="000175B6" w:rsidP="00E40A0E">
      <w:pPr>
        <w:ind w:left="1440"/>
      </w:pPr>
      <w:r w:rsidRPr="00476A03">
        <w:t xml:space="preserve">Loppuvuodesta toimitusjohtajaksi </w:t>
      </w:r>
      <w:r w:rsidR="00965BCD">
        <w:t>nimitetty</w:t>
      </w:r>
      <w:r w:rsidRPr="00476A03">
        <w:t xml:space="preserve"> Marko Pekkola ei ole </w:t>
      </w:r>
      <w:r w:rsidR="0025718E">
        <w:t xml:space="preserve">tilivuoden 2022 </w:t>
      </w:r>
      <w:proofErr w:type="spellStart"/>
      <w:r w:rsidR="0025718E">
        <w:t>STI:n</w:t>
      </w:r>
      <w:proofErr w:type="spellEnd"/>
      <w:r w:rsidR="0025718E">
        <w:t xml:space="preserve"> eikä </w:t>
      </w:r>
      <w:proofErr w:type="spellStart"/>
      <w:r w:rsidR="00B15F57">
        <w:t>LTI:n</w:t>
      </w:r>
      <w:proofErr w:type="spellEnd"/>
      <w:r w:rsidRPr="00476A03">
        <w:t xml:space="preserve"> ansaintajakson </w:t>
      </w:r>
      <w:r w:rsidR="00B15F57">
        <w:t>2022</w:t>
      </w:r>
      <w:r w:rsidR="0025718E">
        <w:t>–</w:t>
      </w:r>
      <w:r w:rsidR="00B15F57">
        <w:t xml:space="preserve">2024 </w:t>
      </w:r>
      <w:r w:rsidRPr="00476A03">
        <w:t>piirissä.</w:t>
      </w:r>
    </w:p>
    <w:p w14:paraId="5BF282D0" w14:textId="77777777" w:rsidR="00AB00FB" w:rsidRPr="00476A03" w:rsidRDefault="00AB00FB" w:rsidP="00E40A0E">
      <w:pPr>
        <w:ind w:left="1440"/>
        <w:rPr>
          <w:szCs w:val="20"/>
        </w:rPr>
      </w:pPr>
    </w:p>
    <w:p w14:paraId="0C5C4FA4" w14:textId="77777777" w:rsidR="001D244D" w:rsidRPr="00965BCD" w:rsidRDefault="001D244D" w:rsidP="001D244D">
      <w:pPr>
        <w:ind w:left="1440"/>
        <w:rPr>
          <w:szCs w:val="20"/>
        </w:rPr>
      </w:pPr>
    </w:p>
    <w:tbl>
      <w:tblPr>
        <w:tblStyle w:val="Yksinkertainentaulukko2"/>
        <w:tblW w:w="7865" w:type="dxa"/>
        <w:tblInd w:w="1491" w:type="dxa"/>
        <w:tblLook w:val="04A0" w:firstRow="1" w:lastRow="0" w:firstColumn="1" w:lastColumn="0" w:noHBand="0" w:noVBand="1"/>
      </w:tblPr>
      <w:tblGrid>
        <w:gridCol w:w="3600"/>
        <w:gridCol w:w="777"/>
        <w:gridCol w:w="877"/>
        <w:gridCol w:w="844"/>
        <w:gridCol w:w="916"/>
        <w:gridCol w:w="851"/>
      </w:tblGrid>
      <w:tr w:rsidR="00F719C5" w:rsidRPr="00C91762" w14:paraId="7A913BCA" w14:textId="77777777" w:rsidTr="00773E71">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09C6540" w14:textId="6B0C6814" w:rsidR="00F719C5" w:rsidRPr="00354098" w:rsidRDefault="00F719C5" w:rsidP="00F719C5">
            <w:pPr>
              <w:rPr>
                <w:rFonts w:asciiTheme="majorHAnsi" w:eastAsia="Times New Roman" w:hAnsiTheme="majorHAnsi" w:cstheme="majorHAnsi"/>
                <w:b w:val="0"/>
                <w:bCs w:val="0"/>
                <w:szCs w:val="20"/>
                <w:lang w:eastAsia="fi-FI"/>
              </w:rPr>
            </w:pPr>
            <w:r w:rsidRPr="00354098">
              <w:rPr>
                <w:rFonts w:ascii="Calibri" w:eastAsia="Times New Roman" w:hAnsi="Calibri" w:cs="Calibri"/>
                <w:sz w:val="22"/>
                <w:lang w:eastAsia="fi-FI"/>
              </w:rPr>
              <w:t>Palkitsemisen kehitys</w:t>
            </w:r>
          </w:p>
        </w:tc>
        <w:tc>
          <w:tcPr>
            <w:tcW w:w="0" w:type="auto"/>
            <w:noWrap/>
            <w:hideMark/>
          </w:tcPr>
          <w:p w14:paraId="6AE53831" w14:textId="2527A567" w:rsidR="00F719C5" w:rsidRPr="00354098" w:rsidRDefault="00F719C5" w:rsidP="00F719C5">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354098">
              <w:rPr>
                <w:rFonts w:asciiTheme="majorHAnsi" w:eastAsia="Times New Roman" w:hAnsiTheme="majorHAnsi" w:cstheme="majorHAnsi"/>
                <w:szCs w:val="20"/>
                <w:lang w:eastAsia="fi-FI"/>
              </w:rPr>
              <w:t>2018</w:t>
            </w:r>
          </w:p>
        </w:tc>
        <w:tc>
          <w:tcPr>
            <w:tcW w:w="877" w:type="dxa"/>
            <w:noWrap/>
            <w:hideMark/>
          </w:tcPr>
          <w:p w14:paraId="76A997E0" w14:textId="32BA6C6F" w:rsidR="00F719C5" w:rsidRPr="00354098" w:rsidRDefault="00F719C5" w:rsidP="00F719C5">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354098">
              <w:rPr>
                <w:rFonts w:asciiTheme="majorHAnsi" w:eastAsia="Times New Roman" w:hAnsiTheme="majorHAnsi" w:cstheme="majorHAnsi"/>
                <w:szCs w:val="20"/>
                <w:lang w:eastAsia="fi-FI"/>
              </w:rPr>
              <w:t>2019</w:t>
            </w:r>
          </w:p>
        </w:tc>
        <w:tc>
          <w:tcPr>
            <w:tcW w:w="844" w:type="dxa"/>
            <w:noWrap/>
            <w:hideMark/>
          </w:tcPr>
          <w:p w14:paraId="633451C0" w14:textId="5F183742" w:rsidR="00F719C5" w:rsidRPr="00354098" w:rsidRDefault="00F719C5" w:rsidP="00F719C5">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354098">
              <w:rPr>
                <w:rFonts w:asciiTheme="majorHAnsi" w:eastAsia="Times New Roman" w:hAnsiTheme="majorHAnsi" w:cstheme="majorHAnsi"/>
                <w:szCs w:val="20"/>
                <w:lang w:eastAsia="fi-FI"/>
              </w:rPr>
              <w:t>2020</w:t>
            </w:r>
          </w:p>
        </w:tc>
        <w:tc>
          <w:tcPr>
            <w:tcW w:w="916" w:type="dxa"/>
            <w:noWrap/>
            <w:hideMark/>
          </w:tcPr>
          <w:p w14:paraId="693129CF" w14:textId="65A800C5" w:rsidR="00F719C5" w:rsidRPr="00354098" w:rsidRDefault="00F719C5" w:rsidP="00F719C5">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354098">
              <w:rPr>
                <w:rFonts w:asciiTheme="majorHAnsi" w:eastAsia="Times New Roman" w:hAnsiTheme="majorHAnsi" w:cstheme="majorHAnsi"/>
                <w:szCs w:val="20"/>
                <w:lang w:eastAsia="fi-FI"/>
              </w:rPr>
              <w:t>2021</w:t>
            </w:r>
          </w:p>
        </w:tc>
        <w:tc>
          <w:tcPr>
            <w:tcW w:w="851" w:type="dxa"/>
            <w:noWrap/>
            <w:hideMark/>
          </w:tcPr>
          <w:p w14:paraId="1E1DDC18" w14:textId="2CDC0DE6" w:rsidR="00F719C5" w:rsidRPr="00354098" w:rsidRDefault="00F719C5" w:rsidP="00F719C5">
            <w:pPr>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Cs w:val="20"/>
                <w:lang w:eastAsia="fi-FI"/>
              </w:rPr>
            </w:pPr>
            <w:r w:rsidRPr="00354098">
              <w:rPr>
                <w:rFonts w:asciiTheme="majorHAnsi" w:eastAsia="Times New Roman" w:hAnsiTheme="majorHAnsi" w:cstheme="majorHAnsi"/>
                <w:szCs w:val="20"/>
                <w:lang w:eastAsia="fi-FI"/>
              </w:rPr>
              <w:t>2022</w:t>
            </w:r>
          </w:p>
        </w:tc>
      </w:tr>
      <w:tr w:rsidR="00F719C5" w:rsidRPr="00C91762" w14:paraId="65349385" w14:textId="77777777" w:rsidTr="00773E7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0AFA1A1" w14:textId="59C5D07F"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Hallituksen palkkiot, t€</w:t>
            </w:r>
          </w:p>
        </w:tc>
        <w:tc>
          <w:tcPr>
            <w:tcW w:w="0" w:type="auto"/>
            <w:noWrap/>
            <w:hideMark/>
          </w:tcPr>
          <w:p w14:paraId="5CD87108" w14:textId="1E269793"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97</w:t>
            </w:r>
          </w:p>
        </w:tc>
        <w:tc>
          <w:tcPr>
            <w:tcW w:w="877" w:type="dxa"/>
            <w:noWrap/>
            <w:hideMark/>
          </w:tcPr>
          <w:p w14:paraId="76752E0C" w14:textId="72F0163C"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99</w:t>
            </w:r>
          </w:p>
        </w:tc>
        <w:tc>
          <w:tcPr>
            <w:tcW w:w="844" w:type="dxa"/>
            <w:noWrap/>
            <w:hideMark/>
          </w:tcPr>
          <w:p w14:paraId="08748304" w14:textId="1A10D0B4"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99</w:t>
            </w:r>
          </w:p>
        </w:tc>
        <w:tc>
          <w:tcPr>
            <w:tcW w:w="916" w:type="dxa"/>
            <w:noWrap/>
            <w:hideMark/>
          </w:tcPr>
          <w:p w14:paraId="78D2DF48" w14:textId="6FBD0178"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105</w:t>
            </w:r>
          </w:p>
        </w:tc>
        <w:tc>
          <w:tcPr>
            <w:tcW w:w="851" w:type="dxa"/>
            <w:noWrap/>
          </w:tcPr>
          <w:p w14:paraId="4CCCBB27" w14:textId="67B7D789"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119</w:t>
            </w:r>
          </w:p>
        </w:tc>
      </w:tr>
      <w:tr w:rsidR="00F719C5" w:rsidRPr="00C91762" w14:paraId="70EB6A69" w14:textId="77777777" w:rsidTr="00773E71">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D0C32AE" w14:textId="77777777"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Hallitus palkkioiden kehitys</w:t>
            </w:r>
          </w:p>
        </w:tc>
        <w:tc>
          <w:tcPr>
            <w:tcW w:w="0" w:type="auto"/>
            <w:noWrap/>
            <w:hideMark/>
          </w:tcPr>
          <w:p w14:paraId="4800FD20" w14:textId="111C6F84"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-2,0 %</w:t>
            </w:r>
          </w:p>
        </w:tc>
        <w:tc>
          <w:tcPr>
            <w:tcW w:w="877" w:type="dxa"/>
            <w:noWrap/>
            <w:hideMark/>
          </w:tcPr>
          <w:p w14:paraId="68FB8C24" w14:textId="094F22A9"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2,1 %</w:t>
            </w:r>
          </w:p>
        </w:tc>
        <w:tc>
          <w:tcPr>
            <w:tcW w:w="844" w:type="dxa"/>
            <w:noWrap/>
            <w:hideMark/>
          </w:tcPr>
          <w:p w14:paraId="153C20EA" w14:textId="33CB1775"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 %</w:t>
            </w:r>
          </w:p>
        </w:tc>
        <w:tc>
          <w:tcPr>
            <w:tcW w:w="916" w:type="dxa"/>
            <w:noWrap/>
            <w:hideMark/>
          </w:tcPr>
          <w:p w14:paraId="3EC770B2" w14:textId="36AA7DFC"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5,6 %</w:t>
            </w:r>
          </w:p>
        </w:tc>
        <w:tc>
          <w:tcPr>
            <w:tcW w:w="851" w:type="dxa"/>
            <w:noWrap/>
          </w:tcPr>
          <w:p w14:paraId="043B45A4" w14:textId="5599C8AA"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13,5 %</w:t>
            </w:r>
          </w:p>
        </w:tc>
      </w:tr>
      <w:tr w:rsidR="00F719C5" w:rsidRPr="00C91762" w14:paraId="20D179B3" w14:textId="77777777" w:rsidTr="00773E7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25E2313" w14:textId="6A073EBB"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TJ palkkio Simo Saastamoinen, t€</w:t>
            </w:r>
          </w:p>
        </w:tc>
        <w:tc>
          <w:tcPr>
            <w:tcW w:w="0" w:type="auto"/>
            <w:noWrap/>
            <w:hideMark/>
          </w:tcPr>
          <w:p w14:paraId="40745D27" w14:textId="0AD84DD3"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251</w:t>
            </w:r>
          </w:p>
        </w:tc>
        <w:tc>
          <w:tcPr>
            <w:tcW w:w="877" w:type="dxa"/>
            <w:noWrap/>
            <w:hideMark/>
          </w:tcPr>
          <w:p w14:paraId="4B26856C" w14:textId="36751D9E"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223</w:t>
            </w:r>
          </w:p>
        </w:tc>
        <w:tc>
          <w:tcPr>
            <w:tcW w:w="844" w:type="dxa"/>
            <w:noWrap/>
            <w:hideMark/>
          </w:tcPr>
          <w:p w14:paraId="1FD95B6D" w14:textId="3D99B327"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215</w:t>
            </w:r>
          </w:p>
        </w:tc>
        <w:tc>
          <w:tcPr>
            <w:tcW w:w="916" w:type="dxa"/>
            <w:noWrap/>
            <w:hideMark/>
          </w:tcPr>
          <w:p w14:paraId="70951A3E" w14:textId="1B65EFE9"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232</w:t>
            </w:r>
          </w:p>
        </w:tc>
        <w:tc>
          <w:tcPr>
            <w:tcW w:w="851" w:type="dxa"/>
            <w:noWrap/>
          </w:tcPr>
          <w:p w14:paraId="231CBED3" w14:textId="7B5C42AC"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265</w:t>
            </w:r>
          </w:p>
        </w:tc>
      </w:tr>
      <w:tr w:rsidR="00F719C5" w:rsidRPr="00C91762" w14:paraId="48867E80" w14:textId="77777777" w:rsidTr="00773E71">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0711DD6" w14:textId="77777777"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 xml:space="preserve">TJ palkkio Simo Saastamoinen, </w:t>
            </w:r>
          </w:p>
          <w:p w14:paraId="1F3681B9" w14:textId="650BE92B"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kiinteä palkan osa, t€</w:t>
            </w:r>
          </w:p>
        </w:tc>
        <w:tc>
          <w:tcPr>
            <w:tcW w:w="0" w:type="auto"/>
            <w:noWrap/>
            <w:hideMark/>
          </w:tcPr>
          <w:p w14:paraId="091B6ACE" w14:textId="22CEDE1E"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222</w:t>
            </w:r>
          </w:p>
        </w:tc>
        <w:tc>
          <w:tcPr>
            <w:tcW w:w="877" w:type="dxa"/>
            <w:noWrap/>
            <w:hideMark/>
          </w:tcPr>
          <w:p w14:paraId="7BDD1715" w14:textId="2EFBC255"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223</w:t>
            </w:r>
          </w:p>
        </w:tc>
        <w:tc>
          <w:tcPr>
            <w:tcW w:w="844" w:type="dxa"/>
            <w:noWrap/>
            <w:hideMark/>
          </w:tcPr>
          <w:p w14:paraId="6BCB6DF2" w14:textId="3CC3155D"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215</w:t>
            </w:r>
          </w:p>
        </w:tc>
        <w:tc>
          <w:tcPr>
            <w:tcW w:w="916" w:type="dxa"/>
            <w:noWrap/>
            <w:hideMark/>
          </w:tcPr>
          <w:p w14:paraId="7645DDB6" w14:textId="55F4BBB1"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223</w:t>
            </w:r>
          </w:p>
        </w:tc>
        <w:tc>
          <w:tcPr>
            <w:tcW w:w="851" w:type="dxa"/>
            <w:noWrap/>
          </w:tcPr>
          <w:p w14:paraId="7157989C" w14:textId="70496BFE"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223</w:t>
            </w:r>
          </w:p>
        </w:tc>
      </w:tr>
      <w:tr w:rsidR="00F719C5" w:rsidRPr="00C91762" w14:paraId="6EFB2334" w14:textId="77777777" w:rsidTr="00773E7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3B4A81E" w14:textId="77777777"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 xml:space="preserve">TJ palkkio Simo Saastamoinen, </w:t>
            </w:r>
          </w:p>
          <w:p w14:paraId="6AAFC8A4" w14:textId="495F10FC"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muuttuva palkan osa, t€</w:t>
            </w:r>
          </w:p>
        </w:tc>
        <w:tc>
          <w:tcPr>
            <w:tcW w:w="0" w:type="auto"/>
            <w:noWrap/>
            <w:hideMark/>
          </w:tcPr>
          <w:p w14:paraId="74B13B1A" w14:textId="008B2D1E"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29</w:t>
            </w:r>
          </w:p>
        </w:tc>
        <w:tc>
          <w:tcPr>
            <w:tcW w:w="877" w:type="dxa"/>
            <w:noWrap/>
            <w:hideMark/>
          </w:tcPr>
          <w:p w14:paraId="4E355A7E" w14:textId="3D03C208"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w:t>
            </w:r>
          </w:p>
        </w:tc>
        <w:tc>
          <w:tcPr>
            <w:tcW w:w="844" w:type="dxa"/>
            <w:noWrap/>
            <w:hideMark/>
          </w:tcPr>
          <w:p w14:paraId="6FDD6BF6" w14:textId="731089D9"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w:t>
            </w:r>
          </w:p>
        </w:tc>
        <w:tc>
          <w:tcPr>
            <w:tcW w:w="916" w:type="dxa"/>
            <w:noWrap/>
            <w:hideMark/>
          </w:tcPr>
          <w:p w14:paraId="1C83B48E" w14:textId="7CD876A8"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9</w:t>
            </w:r>
          </w:p>
        </w:tc>
        <w:tc>
          <w:tcPr>
            <w:tcW w:w="851" w:type="dxa"/>
            <w:noWrap/>
          </w:tcPr>
          <w:p w14:paraId="03B26C8E" w14:textId="0AC58292"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39</w:t>
            </w:r>
          </w:p>
        </w:tc>
      </w:tr>
      <w:tr w:rsidR="00F719C5" w:rsidRPr="00C91762" w14:paraId="15FC4DE5" w14:textId="77777777" w:rsidTr="00773E71">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C5EC907" w14:textId="77777777"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TJ palkkioiden kehitys,</w:t>
            </w:r>
          </w:p>
          <w:p w14:paraId="338274C2" w14:textId="77CFDD04"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Simo Saastamoinen</w:t>
            </w:r>
          </w:p>
        </w:tc>
        <w:tc>
          <w:tcPr>
            <w:tcW w:w="0" w:type="auto"/>
            <w:noWrap/>
            <w:hideMark/>
          </w:tcPr>
          <w:p w14:paraId="2EC5FB7D" w14:textId="00533E61"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10,6 %</w:t>
            </w:r>
          </w:p>
        </w:tc>
        <w:tc>
          <w:tcPr>
            <w:tcW w:w="877" w:type="dxa"/>
            <w:noWrap/>
            <w:hideMark/>
          </w:tcPr>
          <w:p w14:paraId="7C4DA90C" w14:textId="783ECAD5"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-11,0 %</w:t>
            </w:r>
          </w:p>
        </w:tc>
        <w:tc>
          <w:tcPr>
            <w:tcW w:w="844" w:type="dxa"/>
            <w:noWrap/>
            <w:hideMark/>
          </w:tcPr>
          <w:p w14:paraId="4A5B2BDE" w14:textId="1BBC755B"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-3,6 %</w:t>
            </w:r>
          </w:p>
        </w:tc>
        <w:tc>
          <w:tcPr>
            <w:tcW w:w="916" w:type="dxa"/>
            <w:noWrap/>
            <w:hideMark/>
          </w:tcPr>
          <w:p w14:paraId="26AEBCE4" w14:textId="15729F08"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7,8 %</w:t>
            </w:r>
          </w:p>
        </w:tc>
        <w:tc>
          <w:tcPr>
            <w:tcW w:w="851" w:type="dxa"/>
            <w:noWrap/>
          </w:tcPr>
          <w:p w14:paraId="1891371F" w14:textId="0E48E6D1"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14,3 %</w:t>
            </w:r>
          </w:p>
        </w:tc>
      </w:tr>
      <w:tr w:rsidR="00F719C5" w:rsidRPr="00C91762" w14:paraId="19289B88" w14:textId="77777777" w:rsidTr="00773E7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tcPr>
          <w:p w14:paraId="5E14DEE8" w14:textId="20808FEF"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TJ palkkio Marko Pekkola</w:t>
            </w:r>
          </w:p>
        </w:tc>
        <w:tc>
          <w:tcPr>
            <w:tcW w:w="0" w:type="auto"/>
            <w:noWrap/>
          </w:tcPr>
          <w:p w14:paraId="61B85A99" w14:textId="77777777"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p>
        </w:tc>
        <w:tc>
          <w:tcPr>
            <w:tcW w:w="877" w:type="dxa"/>
            <w:noWrap/>
          </w:tcPr>
          <w:p w14:paraId="78788422" w14:textId="77777777"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p>
        </w:tc>
        <w:tc>
          <w:tcPr>
            <w:tcW w:w="844" w:type="dxa"/>
            <w:noWrap/>
          </w:tcPr>
          <w:p w14:paraId="4272036A" w14:textId="77777777"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p>
        </w:tc>
        <w:tc>
          <w:tcPr>
            <w:tcW w:w="916" w:type="dxa"/>
            <w:noWrap/>
          </w:tcPr>
          <w:p w14:paraId="2AF9C51D" w14:textId="77777777"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p>
        </w:tc>
        <w:tc>
          <w:tcPr>
            <w:tcW w:w="851" w:type="dxa"/>
            <w:noWrap/>
          </w:tcPr>
          <w:p w14:paraId="4B0BA793" w14:textId="147D703B"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26</w:t>
            </w:r>
          </w:p>
        </w:tc>
      </w:tr>
      <w:tr w:rsidR="00F719C5" w:rsidRPr="00C91762" w14:paraId="4B089CCE" w14:textId="77777777" w:rsidTr="00773E71">
        <w:trPr>
          <w:trHeight w:val="303"/>
        </w:trPr>
        <w:tc>
          <w:tcPr>
            <w:cnfStyle w:val="001000000000" w:firstRow="0" w:lastRow="0" w:firstColumn="1" w:lastColumn="0" w:oddVBand="0" w:evenVBand="0" w:oddHBand="0" w:evenHBand="0" w:firstRowFirstColumn="0" w:firstRowLastColumn="0" w:lastRowFirstColumn="0" w:lastRowLastColumn="0"/>
            <w:tcW w:w="3600" w:type="dxa"/>
            <w:noWrap/>
          </w:tcPr>
          <w:p w14:paraId="45E35DD0" w14:textId="608CEE50"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TJ palkkio Marko Pekkola, kiinteä palkan osa</w:t>
            </w:r>
          </w:p>
        </w:tc>
        <w:tc>
          <w:tcPr>
            <w:tcW w:w="0" w:type="auto"/>
            <w:noWrap/>
          </w:tcPr>
          <w:p w14:paraId="3E92D140" w14:textId="77777777"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p>
        </w:tc>
        <w:tc>
          <w:tcPr>
            <w:tcW w:w="877" w:type="dxa"/>
            <w:noWrap/>
          </w:tcPr>
          <w:p w14:paraId="2172522D" w14:textId="77777777"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p>
        </w:tc>
        <w:tc>
          <w:tcPr>
            <w:tcW w:w="844" w:type="dxa"/>
            <w:noWrap/>
          </w:tcPr>
          <w:p w14:paraId="39C75E97" w14:textId="77777777"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p>
        </w:tc>
        <w:tc>
          <w:tcPr>
            <w:tcW w:w="916" w:type="dxa"/>
            <w:noWrap/>
          </w:tcPr>
          <w:p w14:paraId="3084A351" w14:textId="77777777"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p>
        </w:tc>
        <w:tc>
          <w:tcPr>
            <w:tcW w:w="851" w:type="dxa"/>
            <w:noWrap/>
          </w:tcPr>
          <w:p w14:paraId="6B7A39CF" w14:textId="6A97012E"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26</w:t>
            </w:r>
          </w:p>
        </w:tc>
      </w:tr>
      <w:tr w:rsidR="00F719C5" w:rsidRPr="00C91762" w14:paraId="227A1DE3" w14:textId="77777777" w:rsidTr="00773E7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90B90CB" w14:textId="36565BBF"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Konsernin TJ palkkiot yhteensä, t€</w:t>
            </w:r>
          </w:p>
        </w:tc>
        <w:tc>
          <w:tcPr>
            <w:tcW w:w="0" w:type="auto"/>
            <w:noWrap/>
            <w:hideMark/>
          </w:tcPr>
          <w:p w14:paraId="5BBEA8B1" w14:textId="563C052F"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251</w:t>
            </w:r>
          </w:p>
        </w:tc>
        <w:tc>
          <w:tcPr>
            <w:tcW w:w="877" w:type="dxa"/>
            <w:noWrap/>
            <w:hideMark/>
          </w:tcPr>
          <w:p w14:paraId="3C5A6C30" w14:textId="24A288BA"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223</w:t>
            </w:r>
          </w:p>
        </w:tc>
        <w:tc>
          <w:tcPr>
            <w:tcW w:w="844" w:type="dxa"/>
            <w:noWrap/>
            <w:hideMark/>
          </w:tcPr>
          <w:p w14:paraId="73F537C3" w14:textId="39A86143"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215</w:t>
            </w:r>
          </w:p>
        </w:tc>
        <w:tc>
          <w:tcPr>
            <w:tcW w:w="916" w:type="dxa"/>
            <w:noWrap/>
            <w:hideMark/>
          </w:tcPr>
          <w:p w14:paraId="21693B3D" w14:textId="4D470549"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232</w:t>
            </w:r>
          </w:p>
        </w:tc>
        <w:tc>
          <w:tcPr>
            <w:tcW w:w="851" w:type="dxa"/>
            <w:noWrap/>
          </w:tcPr>
          <w:p w14:paraId="5D124F53" w14:textId="2457D110"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291</w:t>
            </w:r>
          </w:p>
        </w:tc>
      </w:tr>
      <w:tr w:rsidR="00F719C5" w:rsidRPr="00C91762" w14:paraId="37E5D97C" w14:textId="77777777" w:rsidTr="00773E71">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1D9552C" w14:textId="1BDD0944"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Henkilöstön palkat ja palkkiot, t€</w:t>
            </w:r>
          </w:p>
        </w:tc>
        <w:tc>
          <w:tcPr>
            <w:tcW w:w="0" w:type="auto"/>
            <w:noWrap/>
            <w:hideMark/>
          </w:tcPr>
          <w:p w14:paraId="49A54C4E" w14:textId="52C9F799"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9 464</w:t>
            </w:r>
          </w:p>
        </w:tc>
        <w:tc>
          <w:tcPr>
            <w:tcW w:w="877" w:type="dxa"/>
            <w:noWrap/>
            <w:hideMark/>
          </w:tcPr>
          <w:p w14:paraId="656D2593" w14:textId="2F2EF165"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10 030</w:t>
            </w:r>
          </w:p>
        </w:tc>
        <w:tc>
          <w:tcPr>
            <w:tcW w:w="844" w:type="dxa"/>
            <w:noWrap/>
            <w:hideMark/>
          </w:tcPr>
          <w:p w14:paraId="27475F0E" w14:textId="1BA4B8CD"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9 096</w:t>
            </w:r>
          </w:p>
        </w:tc>
        <w:tc>
          <w:tcPr>
            <w:tcW w:w="916" w:type="dxa"/>
            <w:noWrap/>
            <w:hideMark/>
          </w:tcPr>
          <w:p w14:paraId="78167014" w14:textId="04F9E7F6"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10 000</w:t>
            </w:r>
          </w:p>
        </w:tc>
        <w:tc>
          <w:tcPr>
            <w:tcW w:w="851" w:type="dxa"/>
            <w:noWrap/>
          </w:tcPr>
          <w:p w14:paraId="0FD6A0DC" w14:textId="5DDB7DFD"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10</w:t>
            </w:r>
            <w:r w:rsidR="00773E71">
              <w:rPr>
                <w:rFonts w:asciiTheme="majorHAnsi" w:eastAsia="Times New Roman" w:hAnsiTheme="majorHAnsi" w:cstheme="majorHAnsi"/>
                <w:sz w:val="18"/>
                <w:szCs w:val="18"/>
                <w:lang w:eastAsia="fi-FI"/>
              </w:rPr>
              <w:t> </w:t>
            </w:r>
            <w:r w:rsidR="00354098" w:rsidRPr="00354098">
              <w:rPr>
                <w:rFonts w:asciiTheme="majorHAnsi" w:eastAsia="Times New Roman" w:hAnsiTheme="majorHAnsi" w:cstheme="majorHAnsi"/>
                <w:sz w:val="18"/>
                <w:szCs w:val="18"/>
                <w:lang w:eastAsia="fi-FI"/>
              </w:rPr>
              <w:t>274</w:t>
            </w:r>
            <w:r w:rsidR="00773E71">
              <w:rPr>
                <w:rFonts w:asciiTheme="majorHAnsi" w:eastAsia="Times New Roman" w:hAnsiTheme="majorHAnsi" w:cstheme="majorHAnsi"/>
                <w:sz w:val="18"/>
                <w:szCs w:val="18"/>
                <w:lang w:eastAsia="fi-FI"/>
              </w:rPr>
              <w:t>*</w:t>
            </w:r>
          </w:p>
        </w:tc>
      </w:tr>
      <w:tr w:rsidR="00F719C5" w:rsidRPr="00C91762" w14:paraId="02115452" w14:textId="77777777" w:rsidTr="00773E7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7D5416B" w14:textId="77777777"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Henkilöstön määrä km</w:t>
            </w:r>
          </w:p>
        </w:tc>
        <w:tc>
          <w:tcPr>
            <w:tcW w:w="0" w:type="auto"/>
            <w:noWrap/>
            <w:hideMark/>
          </w:tcPr>
          <w:p w14:paraId="1B3B5168" w14:textId="177E0896"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243</w:t>
            </w:r>
          </w:p>
        </w:tc>
        <w:tc>
          <w:tcPr>
            <w:tcW w:w="877" w:type="dxa"/>
            <w:noWrap/>
            <w:hideMark/>
          </w:tcPr>
          <w:p w14:paraId="4DAECAB6" w14:textId="24899F06"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247</w:t>
            </w:r>
          </w:p>
        </w:tc>
        <w:tc>
          <w:tcPr>
            <w:tcW w:w="844" w:type="dxa"/>
            <w:noWrap/>
            <w:hideMark/>
          </w:tcPr>
          <w:p w14:paraId="45A39058" w14:textId="5FCD243C"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220</w:t>
            </w:r>
          </w:p>
        </w:tc>
        <w:tc>
          <w:tcPr>
            <w:tcW w:w="916" w:type="dxa"/>
            <w:noWrap/>
            <w:hideMark/>
          </w:tcPr>
          <w:p w14:paraId="2EE54CD9" w14:textId="3B2FF505"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246</w:t>
            </w:r>
          </w:p>
        </w:tc>
        <w:tc>
          <w:tcPr>
            <w:tcW w:w="851" w:type="dxa"/>
            <w:noWrap/>
          </w:tcPr>
          <w:p w14:paraId="2DC1E23F" w14:textId="06BDA65B"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246</w:t>
            </w:r>
          </w:p>
        </w:tc>
      </w:tr>
      <w:tr w:rsidR="00F719C5" w:rsidRPr="00C91762" w14:paraId="4D8D064E" w14:textId="77777777" w:rsidTr="00773E71">
        <w:trPr>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DDC8190" w14:textId="2F887565"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Henkilöstön keskipalkka t€/hlö/vuosi**</w:t>
            </w:r>
          </w:p>
        </w:tc>
        <w:tc>
          <w:tcPr>
            <w:tcW w:w="0" w:type="auto"/>
            <w:noWrap/>
            <w:hideMark/>
          </w:tcPr>
          <w:p w14:paraId="3F635EDC" w14:textId="1F942DDC"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38,9</w:t>
            </w:r>
          </w:p>
        </w:tc>
        <w:tc>
          <w:tcPr>
            <w:tcW w:w="877" w:type="dxa"/>
            <w:noWrap/>
            <w:hideMark/>
          </w:tcPr>
          <w:p w14:paraId="623AFDE7" w14:textId="093D6559"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40,6</w:t>
            </w:r>
          </w:p>
        </w:tc>
        <w:tc>
          <w:tcPr>
            <w:tcW w:w="844" w:type="dxa"/>
            <w:noWrap/>
            <w:hideMark/>
          </w:tcPr>
          <w:p w14:paraId="0C2B7AE9" w14:textId="3E83427A"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41,3</w:t>
            </w:r>
          </w:p>
        </w:tc>
        <w:tc>
          <w:tcPr>
            <w:tcW w:w="916" w:type="dxa"/>
            <w:noWrap/>
            <w:hideMark/>
          </w:tcPr>
          <w:p w14:paraId="7B16F703" w14:textId="50B2917F"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40,6</w:t>
            </w:r>
          </w:p>
        </w:tc>
        <w:tc>
          <w:tcPr>
            <w:tcW w:w="851" w:type="dxa"/>
            <w:noWrap/>
          </w:tcPr>
          <w:p w14:paraId="3B0F1B09" w14:textId="43899843" w:rsidR="00F719C5" w:rsidRPr="00354098" w:rsidRDefault="00F719C5" w:rsidP="00F719C5">
            <w:pPr>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4</w:t>
            </w:r>
            <w:r w:rsidR="00354098" w:rsidRPr="00354098">
              <w:rPr>
                <w:rFonts w:asciiTheme="majorHAnsi" w:eastAsia="Times New Roman" w:hAnsiTheme="majorHAnsi" w:cstheme="majorHAnsi"/>
                <w:sz w:val="18"/>
                <w:szCs w:val="18"/>
                <w:lang w:eastAsia="fi-FI"/>
              </w:rPr>
              <w:t>1,8</w:t>
            </w:r>
          </w:p>
        </w:tc>
      </w:tr>
      <w:tr w:rsidR="00F719C5" w:rsidRPr="00C91762" w14:paraId="2F95D166" w14:textId="77777777" w:rsidTr="00773E71">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637B69A" w14:textId="77777777" w:rsidR="00F719C5" w:rsidRPr="00354098" w:rsidRDefault="00F719C5" w:rsidP="00F719C5">
            <w:pPr>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Henkilöstön palkkojen ja palkkioiden kehitys, muutos ed. vuoteen</w:t>
            </w:r>
          </w:p>
        </w:tc>
        <w:tc>
          <w:tcPr>
            <w:tcW w:w="0" w:type="auto"/>
            <w:noWrap/>
            <w:hideMark/>
          </w:tcPr>
          <w:p w14:paraId="12650ABD" w14:textId="10542B2B"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5,5 %</w:t>
            </w:r>
          </w:p>
        </w:tc>
        <w:tc>
          <w:tcPr>
            <w:tcW w:w="877" w:type="dxa"/>
            <w:noWrap/>
            <w:hideMark/>
          </w:tcPr>
          <w:p w14:paraId="4959B180" w14:textId="564EA29C"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4,3 %</w:t>
            </w:r>
          </w:p>
        </w:tc>
        <w:tc>
          <w:tcPr>
            <w:tcW w:w="844" w:type="dxa"/>
            <w:noWrap/>
            <w:hideMark/>
          </w:tcPr>
          <w:p w14:paraId="10FB6839" w14:textId="0ADA4D9F"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1,8 %</w:t>
            </w:r>
          </w:p>
        </w:tc>
        <w:tc>
          <w:tcPr>
            <w:tcW w:w="916" w:type="dxa"/>
            <w:noWrap/>
            <w:hideMark/>
          </w:tcPr>
          <w:p w14:paraId="17DA1BB1" w14:textId="08EEDB74" w:rsidR="00F719C5" w:rsidRPr="00354098" w:rsidRDefault="00F719C5"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-1,7 %</w:t>
            </w:r>
          </w:p>
        </w:tc>
        <w:tc>
          <w:tcPr>
            <w:tcW w:w="851" w:type="dxa"/>
            <w:noWrap/>
          </w:tcPr>
          <w:p w14:paraId="256505A2" w14:textId="42318D23" w:rsidR="00F719C5" w:rsidRPr="00354098" w:rsidRDefault="00354098" w:rsidP="00F719C5">
            <w:pPr>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18"/>
                <w:szCs w:val="18"/>
                <w:lang w:eastAsia="fi-FI"/>
              </w:rPr>
            </w:pPr>
            <w:r w:rsidRPr="00354098">
              <w:rPr>
                <w:rFonts w:asciiTheme="majorHAnsi" w:eastAsia="Times New Roman" w:hAnsiTheme="majorHAnsi" w:cstheme="majorHAnsi"/>
                <w:sz w:val="18"/>
                <w:szCs w:val="18"/>
                <w:lang w:eastAsia="fi-FI"/>
              </w:rPr>
              <w:t>2,7</w:t>
            </w:r>
            <w:r w:rsidR="00F719C5" w:rsidRPr="00354098">
              <w:rPr>
                <w:rFonts w:asciiTheme="majorHAnsi" w:eastAsia="Times New Roman" w:hAnsiTheme="majorHAnsi" w:cstheme="majorHAnsi"/>
                <w:sz w:val="18"/>
                <w:szCs w:val="18"/>
                <w:lang w:eastAsia="fi-FI"/>
              </w:rPr>
              <w:t xml:space="preserve"> %</w:t>
            </w:r>
          </w:p>
        </w:tc>
      </w:tr>
    </w:tbl>
    <w:p w14:paraId="0A224569" w14:textId="183EF7BD" w:rsidR="00CB69A5" w:rsidRPr="00773E71" w:rsidRDefault="00773E71" w:rsidP="003730D1">
      <w:pPr>
        <w:ind w:left="2608"/>
        <w:rPr>
          <w:sz w:val="16"/>
          <w:szCs w:val="16"/>
          <w:lang w:eastAsia="fi-FI"/>
        </w:rPr>
      </w:pPr>
      <w:r w:rsidRPr="00773E71">
        <w:rPr>
          <w:sz w:val="16"/>
          <w:szCs w:val="16"/>
          <w:lang w:eastAsia="fi-FI"/>
        </w:rPr>
        <w:t>* Henkilöstön palkat ja palkkiot, t€ ilman TJ vaihdokseen liittyviä suoriteperusteisia kuluja</w:t>
      </w:r>
    </w:p>
    <w:p w14:paraId="69DA84C9" w14:textId="373AC093" w:rsidR="00CB69A5" w:rsidRPr="00773E71" w:rsidRDefault="00CB69A5" w:rsidP="003730D1">
      <w:pPr>
        <w:ind w:left="2608"/>
        <w:rPr>
          <w:sz w:val="16"/>
          <w:szCs w:val="16"/>
          <w:lang w:eastAsia="fi-FI"/>
        </w:rPr>
      </w:pPr>
      <w:r w:rsidRPr="00773E71">
        <w:rPr>
          <w:sz w:val="16"/>
          <w:szCs w:val="16"/>
          <w:lang w:eastAsia="fi-FI"/>
        </w:rPr>
        <w:t xml:space="preserve">** </w:t>
      </w:r>
      <w:r w:rsidR="00085511" w:rsidRPr="00773E71">
        <w:rPr>
          <w:sz w:val="16"/>
          <w:szCs w:val="16"/>
          <w:lang w:eastAsia="fi-FI"/>
        </w:rPr>
        <w:t>Henkilöstön</w:t>
      </w:r>
      <w:r w:rsidRPr="00773E71">
        <w:rPr>
          <w:sz w:val="16"/>
          <w:szCs w:val="16"/>
          <w:lang w:eastAsia="fi-FI"/>
        </w:rPr>
        <w:t xml:space="preserve"> keskipalkka ilman pakollisia sivukuluja</w:t>
      </w:r>
    </w:p>
    <w:p w14:paraId="2EDA18E1" w14:textId="77777777" w:rsidR="00E51D05" w:rsidRPr="005F3626" w:rsidRDefault="00E51D05" w:rsidP="003730D1">
      <w:pPr>
        <w:ind w:left="2608"/>
        <w:rPr>
          <w:sz w:val="16"/>
          <w:szCs w:val="16"/>
          <w:lang w:eastAsia="fi-FI"/>
        </w:rPr>
      </w:pPr>
    </w:p>
    <w:tbl>
      <w:tblPr>
        <w:tblStyle w:val="Yksinkertainentaulukko2"/>
        <w:tblpPr w:leftFromText="141" w:rightFromText="141" w:vertAnchor="text" w:horzAnchor="page" w:tblpX="2617" w:tblpY="172"/>
        <w:tblW w:w="8222" w:type="dxa"/>
        <w:tblLayout w:type="fixed"/>
        <w:tblLook w:val="04A0" w:firstRow="1" w:lastRow="0" w:firstColumn="1" w:lastColumn="0" w:noHBand="0" w:noVBand="1"/>
      </w:tblPr>
      <w:tblGrid>
        <w:gridCol w:w="3402"/>
        <w:gridCol w:w="993"/>
        <w:gridCol w:w="851"/>
        <w:gridCol w:w="991"/>
        <w:gridCol w:w="993"/>
        <w:gridCol w:w="992"/>
      </w:tblGrid>
      <w:tr w:rsidR="0070475E" w:rsidRPr="0070475E" w14:paraId="7C39BD6E" w14:textId="77777777" w:rsidTr="009A0A1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0BE53903" w14:textId="77777777" w:rsidR="0070475E" w:rsidRPr="0070475E" w:rsidRDefault="0070475E" w:rsidP="0070475E">
            <w:pPr>
              <w:rPr>
                <w:rFonts w:ascii="Calibri" w:eastAsia="Times New Roman" w:hAnsi="Calibri" w:cs="Calibri"/>
                <w:b w:val="0"/>
                <w:bCs w:val="0"/>
                <w:sz w:val="22"/>
                <w:lang w:eastAsia="fi-FI"/>
              </w:rPr>
            </w:pPr>
            <w:r w:rsidRPr="0070475E">
              <w:rPr>
                <w:rFonts w:ascii="Calibri" w:eastAsia="Times New Roman" w:hAnsi="Calibri" w:cs="Calibri"/>
                <w:sz w:val="22"/>
                <w:lang w:eastAsia="fi-FI"/>
              </w:rPr>
              <w:t>Konsernin taloudellinen kehitys</w:t>
            </w:r>
          </w:p>
        </w:tc>
        <w:tc>
          <w:tcPr>
            <w:tcW w:w="993" w:type="dxa"/>
            <w:noWrap/>
            <w:hideMark/>
          </w:tcPr>
          <w:p w14:paraId="73C8D5B8" w14:textId="3A12C506" w:rsidR="0070475E" w:rsidRPr="0070475E" w:rsidRDefault="0070475E" w:rsidP="0070475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70475E">
              <w:rPr>
                <w:rFonts w:ascii="Calibri" w:eastAsia="Times New Roman" w:hAnsi="Calibri" w:cs="Calibri"/>
                <w:sz w:val="22"/>
                <w:lang w:eastAsia="fi-FI"/>
              </w:rPr>
              <w:t>2018</w:t>
            </w:r>
          </w:p>
        </w:tc>
        <w:tc>
          <w:tcPr>
            <w:tcW w:w="851" w:type="dxa"/>
            <w:noWrap/>
            <w:hideMark/>
          </w:tcPr>
          <w:p w14:paraId="7ABBE56F" w14:textId="67B74A20" w:rsidR="0070475E" w:rsidRPr="0070475E" w:rsidRDefault="0070475E" w:rsidP="0070475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70475E">
              <w:rPr>
                <w:rFonts w:ascii="Calibri" w:eastAsia="Times New Roman" w:hAnsi="Calibri" w:cs="Calibri"/>
                <w:sz w:val="22"/>
                <w:lang w:eastAsia="fi-FI"/>
              </w:rPr>
              <w:t>2019</w:t>
            </w:r>
          </w:p>
        </w:tc>
        <w:tc>
          <w:tcPr>
            <w:tcW w:w="991" w:type="dxa"/>
            <w:noWrap/>
            <w:hideMark/>
          </w:tcPr>
          <w:p w14:paraId="155DBB41" w14:textId="09568674" w:rsidR="0070475E" w:rsidRPr="0070475E" w:rsidRDefault="0070475E" w:rsidP="0070475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70475E">
              <w:rPr>
                <w:rFonts w:ascii="Calibri" w:eastAsia="Times New Roman" w:hAnsi="Calibri" w:cs="Calibri"/>
                <w:sz w:val="22"/>
                <w:lang w:eastAsia="fi-FI"/>
              </w:rPr>
              <w:t>2020</w:t>
            </w:r>
          </w:p>
        </w:tc>
        <w:tc>
          <w:tcPr>
            <w:tcW w:w="993" w:type="dxa"/>
            <w:noWrap/>
            <w:hideMark/>
          </w:tcPr>
          <w:p w14:paraId="47E55DB1" w14:textId="1B77DCCC" w:rsidR="0070475E" w:rsidRPr="0070475E" w:rsidRDefault="0070475E" w:rsidP="0070475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70475E">
              <w:rPr>
                <w:rFonts w:ascii="Calibri" w:eastAsia="Times New Roman" w:hAnsi="Calibri" w:cs="Calibri"/>
                <w:sz w:val="22"/>
                <w:lang w:eastAsia="fi-FI"/>
              </w:rPr>
              <w:t>2021</w:t>
            </w:r>
          </w:p>
        </w:tc>
        <w:tc>
          <w:tcPr>
            <w:tcW w:w="992" w:type="dxa"/>
            <w:noWrap/>
            <w:hideMark/>
          </w:tcPr>
          <w:p w14:paraId="4548282A" w14:textId="30BC1B24" w:rsidR="0070475E" w:rsidRPr="0070475E" w:rsidRDefault="0070475E" w:rsidP="0070475E">
            <w:pPr>
              <w:jc w:val="right"/>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sz w:val="22"/>
                <w:lang w:eastAsia="fi-FI"/>
              </w:rPr>
            </w:pPr>
            <w:r w:rsidRPr="0070475E">
              <w:rPr>
                <w:rFonts w:ascii="Calibri" w:eastAsia="Times New Roman" w:hAnsi="Calibri" w:cs="Calibri"/>
                <w:sz w:val="22"/>
                <w:lang w:eastAsia="fi-FI"/>
              </w:rPr>
              <w:t>2022</w:t>
            </w:r>
          </w:p>
        </w:tc>
      </w:tr>
      <w:tr w:rsidR="0070475E" w:rsidRPr="0070475E" w14:paraId="44D142DC" w14:textId="77777777" w:rsidTr="009A0A1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4E250D8F" w14:textId="0906B842" w:rsidR="0070475E" w:rsidRPr="0070475E" w:rsidRDefault="0070475E" w:rsidP="0070475E">
            <w:pPr>
              <w:rPr>
                <w:rFonts w:ascii="Calibri" w:eastAsia="Times New Roman" w:hAnsi="Calibri" w:cs="Calibri"/>
                <w:sz w:val="22"/>
                <w:lang w:eastAsia="fi-FI"/>
              </w:rPr>
            </w:pPr>
            <w:r w:rsidRPr="0070475E">
              <w:rPr>
                <w:rFonts w:ascii="Calibri" w:eastAsia="Times New Roman" w:hAnsi="Calibri" w:cs="Calibri"/>
                <w:sz w:val="22"/>
                <w:lang w:eastAsia="fi-FI"/>
              </w:rPr>
              <w:t>Liikevaihto, €</w:t>
            </w:r>
          </w:p>
        </w:tc>
        <w:tc>
          <w:tcPr>
            <w:tcW w:w="993" w:type="dxa"/>
            <w:noWrap/>
            <w:hideMark/>
          </w:tcPr>
          <w:p w14:paraId="7E8616AA" w14:textId="1BEE3325" w:rsidR="0070475E" w:rsidRPr="0070475E" w:rsidRDefault="0070475E" w:rsidP="007047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 xml:space="preserve">45 064 </w:t>
            </w:r>
          </w:p>
        </w:tc>
        <w:tc>
          <w:tcPr>
            <w:tcW w:w="851" w:type="dxa"/>
            <w:noWrap/>
            <w:hideMark/>
          </w:tcPr>
          <w:p w14:paraId="7920714A" w14:textId="7F077F24" w:rsidR="0070475E" w:rsidRPr="0070475E" w:rsidRDefault="0070475E" w:rsidP="007047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 xml:space="preserve">47 352 </w:t>
            </w:r>
          </w:p>
        </w:tc>
        <w:tc>
          <w:tcPr>
            <w:tcW w:w="991" w:type="dxa"/>
            <w:noWrap/>
            <w:hideMark/>
          </w:tcPr>
          <w:p w14:paraId="6CA715B2" w14:textId="305EDB71" w:rsidR="0070475E" w:rsidRPr="0070475E" w:rsidRDefault="0070475E" w:rsidP="007047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 xml:space="preserve">39 647 </w:t>
            </w:r>
          </w:p>
        </w:tc>
        <w:tc>
          <w:tcPr>
            <w:tcW w:w="993" w:type="dxa"/>
            <w:noWrap/>
            <w:hideMark/>
          </w:tcPr>
          <w:p w14:paraId="60F84A91" w14:textId="463E89FE" w:rsidR="0070475E" w:rsidRPr="0070475E" w:rsidRDefault="0070475E" w:rsidP="007047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45 472</w:t>
            </w:r>
          </w:p>
        </w:tc>
        <w:tc>
          <w:tcPr>
            <w:tcW w:w="992" w:type="dxa"/>
            <w:noWrap/>
          </w:tcPr>
          <w:p w14:paraId="30519516" w14:textId="4AC68A02" w:rsidR="0070475E" w:rsidRPr="0070475E" w:rsidRDefault="0070475E" w:rsidP="0070475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4</w:t>
            </w:r>
            <w:r w:rsidR="00753BD0">
              <w:rPr>
                <w:rFonts w:ascii="Calibri" w:eastAsia="Times New Roman" w:hAnsi="Calibri" w:cs="Calibri"/>
                <w:sz w:val="22"/>
                <w:lang w:eastAsia="fi-FI"/>
              </w:rPr>
              <w:t>5 863</w:t>
            </w:r>
          </w:p>
        </w:tc>
      </w:tr>
      <w:tr w:rsidR="0070475E" w:rsidRPr="0070475E" w14:paraId="1137EAF5" w14:textId="77777777" w:rsidTr="009A0A1A">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AFED1E8" w14:textId="3BB404D3" w:rsidR="0070475E" w:rsidRPr="0070475E" w:rsidRDefault="0070475E" w:rsidP="0070475E">
            <w:pPr>
              <w:rPr>
                <w:rFonts w:ascii="Calibri" w:eastAsia="Times New Roman" w:hAnsi="Calibri" w:cs="Calibri"/>
                <w:sz w:val="22"/>
                <w:lang w:eastAsia="fi-FI"/>
              </w:rPr>
            </w:pPr>
            <w:r w:rsidRPr="0070475E">
              <w:rPr>
                <w:rFonts w:ascii="Calibri" w:eastAsia="Times New Roman" w:hAnsi="Calibri" w:cs="Calibri"/>
                <w:sz w:val="22"/>
                <w:lang w:eastAsia="fi-FI"/>
              </w:rPr>
              <w:t>Liikevaih</w:t>
            </w:r>
            <w:r w:rsidR="00AA3A49">
              <w:rPr>
                <w:rFonts w:ascii="Calibri" w:eastAsia="Times New Roman" w:hAnsi="Calibri" w:cs="Calibri"/>
                <w:sz w:val="22"/>
                <w:lang w:eastAsia="fi-FI"/>
              </w:rPr>
              <w:t>don</w:t>
            </w:r>
            <w:r w:rsidRPr="0070475E">
              <w:rPr>
                <w:rFonts w:ascii="Calibri" w:eastAsia="Times New Roman" w:hAnsi="Calibri" w:cs="Calibri"/>
                <w:sz w:val="22"/>
                <w:lang w:eastAsia="fi-FI"/>
              </w:rPr>
              <w:t xml:space="preserve"> muutos</w:t>
            </w:r>
          </w:p>
        </w:tc>
        <w:tc>
          <w:tcPr>
            <w:tcW w:w="993" w:type="dxa"/>
            <w:noWrap/>
            <w:hideMark/>
          </w:tcPr>
          <w:p w14:paraId="0CC77EE9" w14:textId="168D460F" w:rsidR="0070475E" w:rsidRPr="0070475E" w:rsidRDefault="0070475E"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5,5 %</w:t>
            </w:r>
          </w:p>
        </w:tc>
        <w:tc>
          <w:tcPr>
            <w:tcW w:w="851" w:type="dxa"/>
            <w:noWrap/>
            <w:hideMark/>
          </w:tcPr>
          <w:p w14:paraId="5C5C6B03" w14:textId="67826376" w:rsidR="0070475E" w:rsidRPr="0070475E" w:rsidRDefault="0070475E"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5,1 %</w:t>
            </w:r>
          </w:p>
        </w:tc>
        <w:tc>
          <w:tcPr>
            <w:tcW w:w="991" w:type="dxa"/>
            <w:noWrap/>
            <w:hideMark/>
          </w:tcPr>
          <w:p w14:paraId="60823F09" w14:textId="640E271A" w:rsidR="0070475E" w:rsidRPr="0070475E" w:rsidRDefault="0070475E"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-16,5 %</w:t>
            </w:r>
          </w:p>
        </w:tc>
        <w:tc>
          <w:tcPr>
            <w:tcW w:w="993" w:type="dxa"/>
            <w:noWrap/>
            <w:hideMark/>
          </w:tcPr>
          <w:p w14:paraId="7FB91A27" w14:textId="0CBE6706" w:rsidR="0070475E" w:rsidRPr="0070475E" w:rsidRDefault="0070475E"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14,7 %</w:t>
            </w:r>
          </w:p>
        </w:tc>
        <w:tc>
          <w:tcPr>
            <w:tcW w:w="992" w:type="dxa"/>
            <w:noWrap/>
          </w:tcPr>
          <w:p w14:paraId="7B2D3ADB" w14:textId="784504CA" w:rsidR="0070475E" w:rsidRPr="0070475E" w:rsidRDefault="00753BD0"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Pr>
                <w:rFonts w:ascii="Calibri" w:eastAsia="Times New Roman" w:hAnsi="Calibri" w:cs="Calibri"/>
                <w:sz w:val="22"/>
                <w:lang w:eastAsia="fi-FI"/>
              </w:rPr>
              <w:t>0,9</w:t>
            </w:r>
            <w:r w:rsidR="0070475E" w:rsidRPr="0070475E">
              <w:rPr>
                <w:rFonts w:ascii="Calibri" w:eastAsia="Times New Roman" w:hAnsi="Calibri" w:cs="Calibri"/>
                <w:sz w:val="22"/>
                <w:lang w:eastAsia="fi-FI"/>
              </w:rPr>
              <w:t xml:space="preserve"> %</w:t>
            </w:r>
          </w:p>
        </w:tc>
      </w:tr>
      <w:tr w:rsidR="00AA3A49" w:rsidRPr="0070475E" w14:paraId="4044A22D" w14:textId="77777777" w:rsidTr="00DA2D4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93D752C" w14:textId="6FA0417B" w:rsidR="00AA3A49" w:rsidRPr="0070475E" w:rsidRDefault="00AA3A49" w:rsidP="00AA3A49">
            <w:pPr>
              <w:rPr>
                <w:rFonts w:ascii="Calibri" w:eastAsia="Times New Roman" w:hAnsi="Calibri" w:cs="Calibri"/>
                <w:sz w:val="22"/>
                <w:lang w:eastAsia="fi-FI"/>
              </w:rPr>
            </w:pPr>
            <w:r>
              <w:rPr>
                <w:rFonts w:ascii="Calibri" w:eastAsia="Times New Roman" w:hAnsi="Calibri" w:cs="Calibri"/>
                <w:sz w:val="22"/>
                <w:lang w:eastAsia="fi-FI"/>
              </w:rPr>
              <w:t>Liikevoitto, €</w:t>
            </w:r>
          </w:p>
        </w:tc>
        <w:tc>
          <w:tcPr>
            <w:tcW w:w="993" w:type="dxa"/>
            <w:noWrap/>
            <w:vAlign w:val="bottom"/>
            <w:hideMark/>
          </w:tcPr>
          <w:p w14:paraId="35C4ED5B" w14:textId="7F190732" w:rsidR="00AA3A49" w:rsidRPr="0070475E" w:rsidRDefault="00AA3A49" w:rsidP="00AA3A4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Pr>
                <w:rFonts w:ascii="Calibri" w:hAnsi="Calibri" w:cs="Calibri"/>
                <w:color w:val="000000"/>
                <w:sz w:val="22"/>
              </w:rPr>
              <w:t xml:space="preserve">2 236 </w:t>
            </w:r>
          </w:p>
        </w:tc>
        <w:tc>
          <w:tcPr>
            <w:tcW w:w="851" w:type="dxa"/>
            <w:noWrap/>
            <w:vAlign w:val="bottom"/>
            <w:hideMark/>
          </w:tcPr>
          <w:p w14:paraId="5ED283C3" w14:textId="0363D1E5" w:rsidR="00AA3A49" w:rsidRPr="0070475E" w:rsidRDefault="00AA3A49" w:rsidP="00AA3A4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Pr>
                <w:rFonts w:ascii="Calibri" w:hAnsi="Calibri" w:cs="Calibri"/>
                <w:color w:val="000000"/>
                <w:sz w:val="22"/>
              </w:rPr>
              <w:t xml:space="preserve">1 603 </w:t>
            </w:r>
          </w:p>
        </w:tc>
        <w:tc>
          <w:tcPr>
            <w:tcW w:w="991" w:type="dxa"/>
            <w:noWrap/>
            <w:vAlign w:val="bottom"/>
            <w:hideMark/>
          </w:tcPr>
          <w:p w14:paraId="4D15C986" w14:textId="08F1D9DA" w:rsidR="00AA3A49" w:rsidRPr="0070475E" w:rsidRDefault="00AA3A49" w:rsidP="00AA3A4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Pr>
                <w:rFonts w:ascii="Calibri" w:hAnsi="Calibri" w:cs="Calibri"/>
                <w:color w:val="000000"/>
                <w:sz w:val="22"/>
              </w:rPr>
              <w:t xml:space="preserve">567 </w:t>
            </w:r>
          </w:p>
        </w:tc>
        <w:tc>
          <w:tcPr>
            <w:tcW w:w="993" w:type="dxa"/>
            <w:noWrap/>
            <w:vAlign w:val="bottom"/>
            <w:hideMark/>
          </w:tcPr>
          <w:p w14:paraId="57E0F2EB" w14:textId="43F087A6" w:rsidR="00AA3A49" w:rsidRPr="0070475E" w:rsidRDefault="00AA3A49" w:rsidP="00AA3A4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Pr>
                <w:rFonts w:ascii="Calibri" w:hAnsi="Calibri" w:cs="Calibri"/>
                <w:color w:val="000000"/>
                <w:sz w:val="22"/>
              </w:rPr>
              <w:t xml:space="preserve">2 213 </w:t>
            </w:r>
          </w:p>
        </w:tc>
        <w:tc>
          <w:tcPr>
            <w:tcW w:w="992" w:type="dxa"/>
            <w:noWrap/>
            <w:vAlign w:val="bottom"/>
          </w:tcPr>
          <w:p w14:paraId="6BD40805" w14:textId="3F8B0CB8" w:rsidR="00AA3A49" w:rsidRPr="0070475E" w:rsidRDefault="00AA3A49" w:rsidP="00AA3A49">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2"/>
                <w:lang w:eastAsia="fi-FI"/>
              </w:rPr>
            </w:pPr>
            <w:r>
              <w:rPr>
                <w:rFonts w:ascii="Calibri" w:hAnsi="Calibri" w:cs="Calibri"/>
                <w:color w:val="000000"/>
                <w:sz w:val="22"/>
              </w:rPr>
              <w:t xml:space="preserve">-1 319 </w:t>
            </w:r>
          </w:p>
        </w:tc>
      </w:tr>
      <w:tr w:rsidR="0070475E" w:rsidRPr="0070475E" w14:paraId="74890CE8" w14:textId="77777777" w:rsidTr="009A0A1A">
        <w:trPr>
          <w:trHeight w:val="300"/>
        </w:trPr>
        <w:tc>
          <w:tcPr>
            <w:cnfStyle w:val="001000000000" w:firstRow="0" w:lastRow="0" w:firstColumn="1" w:lastColumn="0" w:oddVBand="0" w:evenVBand="0" w:oddHBand="0" w:evenHBand="0" w:firstRowFirstColumn="0" w:firstRowLastColumn="0" w:lastRowFirstColumn="0" w:lastRowLastColumn="0"/>
            <w:tcW w:w="3402" w:type="dxa"/>
            <w:noWrap/>
            <w:hideMark/>
          </w:tcPr>
          <w:p w14:paraId="2A7B5043" w14:textId="601CE2E3" w:rsidR="0070475E" w:rsidRPr="0070475E" w:rsidRDefault="0070475E" w:rsidP="0070475E">
            <w:pPr>
              <w:rPr>
                <w:rFonts w:ascii="Calibri" w:eastAsia="Times New Roman" w:hAnsi="Calibri" w:cs="Calibri"/>
                <w:sz w:val="22"/>
                <w:lang w:eastAsia="fi-FI"/>
              </w:rPr>
            </w:pPr>
            <w:r w:rsidRPr="0070475E">
              <w:rPr>
                <w:rFonts w:ascii="Calibri" w:eastAsia="Times New Roman" w:hAnsi="Calibri" w:cs="Calibri"/>
                <w:sz w:val="22"/>
                <w:lang w:eastAsia="fi-FI"/>
              </w:rPr>
              <w:t>Nettovelkaantumisaste</w:t>
            </w:r>
          </w:p>
        </w:tc>
        <w:tc>
          <w:tcPr>
            <w:tcW w:w="993" w:type="dxa"/>
            <w:noWrap/>
            <w:hideMark/>
          </w:tcPr>
          <w:p w14:paraId="57C2EFD5" w14:textId="50A03BC4" w:rsidR="0070475E" w:rsidRPr="0070475E" w:rsidRDefault="0070475E"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85 %</w:t>
            </w:r>
          </w:p>
        </w:tc>
        <w:tc>
          <w:tcPr>
            <w:tcW w:w="851" w:type="dxa"/>
            <w:noWrap/>
            <w:hideMark/>
          </w:tcPr>
          <w:p w14:paraId="6C77A1E2" w14:textId="77D20C7F" w:rsidR="0070475E" w:rsidRPr="0070475E" w:rsidRDefault="0070475E"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89 %</w:t>
            </w:r>
          </w:p>
        </w:tc>
        <w:tc>
          <w:tcPr>
            <w:tcW w:w="991" w:type="dxa"/>
            <w:noWrap/>
            <w:hideMark/>
          </w:tcPr>
          <w:p w14:paraId="448A3D55" w14:textId="1F46DF6A" w:rsidR="0070475E" w:rsidRPr="0070475E" w:rsidRDefault="00AA3A49"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Pr>
                <w:rFonts w:ascii="Calibri" w:eastAsia="Times New Roman" w:hAnsi="Calibri" w:cs="Calibri"/>
                <w:sz w:val="22"/>
                <w:lang w:eastAsia="fi-FI"/>
              </w:rPr>
              <w:t>60</w:t>
            </w:r>
            <w:r w:rsidR="0070475E" w:rsidRPr="0070475E">
              <w:rPr>
                <w:rFonts w:ascii="Calibri" w:eastAsia="Times New Roman" w:hAnsi="Calibri" w:cs="Calibri"/>
                <w:sz w:val="22"/>
                <w:lang w:eastAsia="fi-FI"/>
              </w:rPr>
              <w:t xml:space="preserve"> %</w:t>
            </w:r>
          </w:p>
        </w:tc>
        <w:tc>
          <w:tcPr>
            <w:tcW w:w="993" w:type="dxa"/>
            <w:noWrap/>
            <w:hideMark/>
          </w:tcPr>
          <w:p w14:paraId="065FC4D1" w14:textId="2F0FED8A" w:rsidR="0070475E" w:rsidRPr="0070475E" w:rsidRDefault="0070475E"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60 %</w:t>
            </w:r>
          </w:p>
        </w:tc>
        <w:tc>
          <w:tcPr>
            <w:tcW w:w="992" w:type="dxa"/>
            <w:noWrap/>
          </w:tcPr>
          <w:p w14:paraId="230E3EB9" w14:textId="10B912FC" w:rsidR="0070475E" w:rsidRPr="0070475E" w:rsidRDefault="0070475E" w:rsidP="0070475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lang w:eastAsia="fi-FI"/>
              </w:rPr>
            </w:pPr>
            <w:r w:rsidRPr="0070475E">
              <w:rPr>
                <w:rFonts w:ascii="Calibri" w:eastAsia="Times New Roman" w:hAnsi="Calibri" w:cs="Calibri"/>
                <w:sz w:val="22"/>
                <w:lang w:eastAsia="fi-FI"/>
              </w:rPr>
              <w:t>13</w:t>
            </w:r>
            <w:r w:rsidR="00AA3A49">
              <w:rPr>
                <w:rFonts w:ascii="Calibri" w:eastAsia="Times New Roman" w:hAnsi="Calibri" w:cs="Calibri"/>
                <w:sz w:val="22"/>
                <w:lang w:eastAsia="fi-FI"/>
              </w:rPr>
              <w:t>4</w:t>
            </w:r>
            <w:r w:rsidRPr="0070475E">
              <w:rPr>
                <w:rFonts w:ascii="Calibri" w:eastAsia="Times New Roman" w:hAnsi="Calibri" w:cs="Calibri"/>
                <w:sz w:val="22"/>
                <w:lang w:eastAsia="fi-FI"/>
              </w:rPr>
              <w:t xml:space="preserve"> %</w:t>
            </w:r>
          </w:p>
        </w:tc>
      </w:tr>
    </w:tbl>
    <w:p w14:paraId="493787B8" w14:textId="77777777" w:rsidR="00CB69A5" w:rsidRPr="005F3626" w:rsidRDefault="00CB69A5" w:rsidP="006B47E5">
      <w:pPr>
        <w:rPr>
          <w:lang w:eastAsia="fi-FI"/>
        </w:rPr>
      </w:pPr>
    </w:p>
    <w:p w14:paraId="2E24FA9C" w14:textId="77777777" w:rsidR="00CB69A5" w:rsidRPr="005F3626" w:rsidRDefault="00CB69A5" w:rsidP="006B47E5">
      <w:pPr>
        <w:rPr>
          <w:lang w:eastAsia="fi-FI"/>
        </w:rPr>
      </w:pPr>
    </w:p>
    <w:p w14:paraId="61977C44" w14:textId="77777777" w:rsidR="00CB69A5" w:rsidRPr="005F3626" w:rsidRDefault="00CB69A5" w:rsidP="006B47E5">
      <w:pPr>
        <w:rPr>
          <w:lang w:eastAsia="fi-FI"/>
        </w:rPr>
      </w:pPr>
    </w:p>
    <w:p w14:paraId="5D35B253" w14:textId="0FD3BE02" w:rsidR="00BB63FF" w:rsidRPr="005F3626" w:rsidRDefault="00BB63FF" w:rsidP="006359E5"/>
    <w:p w14:paraId="492D03E1" w14:textId="77777777" w:rsidR="00505301" w:rsidRPr="005F3626" w:rsidRDefault="00505301" w:rsidP="006B47E5">
      <w:pPr>
        <w:pStyle w:val="Luettelokappale"/>
        <w:ind w:left="1440"/>
      </w:pPr>
    </w:p>
    <w:p w14:paraId="6ED5C09D" w14:textId="77777777" w:rsidR="00D91F63" w:rsidRPr="005F3626" w:rsidRDefault="00D91F63" w:rsidP="00EA6702">
      <w:pPr>
        <w:pStyle w:val="Otsikko2"/>
        <w:rPr>
          <w:color w:val="auto"/>
        </w:rPr>
      </w:pPr>
    </w:p>
    <w:p w14:paraId="05F95968" w14:textId="03CD6FE5" w:rsidR="006B47E5" w:rsidRPr="00C975EF" w:rsidRDefault="006B47E5" w:rsidP="00EA6702">
      <w:pPr>
        <w:pStyle w:val="Otsikko2"/>
        <w:rPr>
          <w:color w:val="auto"/>
        </w:rPr>
      </w:pPr>
      <w:r w:rsidRPr="00C975EF">
        <w:rPr>
          <w:color w:val="auto"/>
        </w:rPr>
        <w:t>Hallituksen palkkiot tilikaudella 202</w:t>
      </w:r>
      <w:r w:rsidR="00C975EF" w:rsidRPr="00C975EF">
        <w:rPr>
          <w:color w:val="auto"/>
        </w:rPr>
        <w:t>2</w:t>
      </w:r>
    </w:p>
    <w:p w14:paraId="49E7A47A" w14:textId="684AD166" w:rsidR="006B47E5" w:rsidRPr="005F3626" w:rsidRDefault="006B47E5" w:rsidP="006B47E5">
      <w:pPr>
        <w:pStyle w:val="Luettelokappale"/>
        <w:ind w:left="1304"/>
      </w:pPr>
    </w:p>
    <w:p w14:paraId="325E74C2" w14:textId="522CCAE1" w:rsidR="009860A2" w:rsidRPr="005F3626" w:rsidRDefault="009860A2" w:rsidP="009860A2">
      <w:pPr>
        <w:ind w:left="1440"/>
        <w:rPr>
          <w:szCs w:val="20"/>
        </w:rPr>
      </w:pPr>
      <w:r w:rsidRPr="008429BA">
        <w:rPr>
          <w:szCs w:val="20"/>
        </w:rPr>
        <w:t xml:space="preserve">Nimitystoimikunnan ehdotuksen mukaisesti </w:t>
      </w:r>
      <w:r w:rsidR="00C26618">
        <w:rPr>
          <w:szCs w:val="20"/>
        </w:rPr>
        <w:t xml:space="preserve">8.3.2022 pidetty </w:t>
      </w:r>
      <w:r w:rsidRPr="008429BA">
        <w:rPr>
          <w:szCs w:val="20"/>
        </w:rPr>
        <w:t>yhtiökokous päätti, että toimikaudella 202</w:t>
      </w:r>
      <w:r w:rsidR="008429BA" w:rsidRPr="008429BA">
        <w:rPr>
          <w:szCs w:val="20"/>
        </w:rPr>
        <w:t>2</w:t>
      </w:r>
      <w:r w:rsidRPr="008429BA">
        <w:rPr>
          <w:szCs w:val="20"/>
        </w:rPr>
        <w:t xml:space="preserve"> hallitu</w:t>
      </w:r>
      <w:r w:rsidR="008429BA" w:rsidRPr="008429BA">
        <w:rPr>
          <w:szCs w:val="20"/>
        </w:rPr>
        <w:t xml:space="preserve">ksessa </w:t>
      </w:r>
      <w:r w:rsidR="005F3626">
        <w:rPr>
          <w:szCs w:val="20"/>
        </w:rPr>
        <w:t xml:space="preserve">jatkoi </w:t>
      </w:r>
      <w:r w:rsidR="008429BA" w:rsidRPr="008429BA">
        <w:rPr>
          <w:szCs w:val="20"/>
        </w:rPr>
        <w:t>Veli-Matti Kärkkäinen, Jouni Paajanen, Ritva Toivonen, Vesa Tuomi ja Ari Virtanen</w:t>
      </w:r>
      <w:r w:rsidRPr="008429BA">
        <w:rPr>
          <w:szCs w:val="20"/>
        </w:rPr>
        <w:t xml:space="preserve">. </w:t>
      </w:r>
      <w:r w:rsidR="008429BA" w:rsidRPr="008429BA">
        <w:rPr>
          <w:szCs w:val="20"/>
        </w:rPr>
        <w:t xml:space="preserve">Uutena jäsenenä hallitukseen valittiin Petri Saavalainen. </w:t>
      </w:r>
      <w:r w:rsidR="00C26618">
        <w:rPr>
          <w:szCs w:val="20"/>
        </w:rPr>
        <w:t>Lisäksi</w:t>
      </w:r>
      <w:r w:rsidR="003A70C2" w:rsidRPr="003F3752">
        <w:rPr>
          <w:szCs w:val="20"/>
        </w:rPr>
        <w:t xml:space="preserve"> y</w:t>
      </w:r>
      <w:r w:rsidRPr="003F3752">
        <w:rPr>
          <w:szCs w:val="20"/>
        </w:rPr>
        <w:t xml:space="preserve">htiökokous päätti hallituksen </w:t>
      </w:r>
      <w:r w:rsidR="00C26618">
        <w:rPr>
          <w:szCs w:val="20"/>
        </w:rPr>
        <w:t>vuosi</w:t>
      </w:r>
      <w:r w:rsidRPr="003F3752">
        <w:rPr>
          <w:szCs w:val="20"/>
        </w:rPr>
        <w:t>palkkio</w:t>
      </w:r>
      <w:r w:rsidR="00FC41DC" w:rsidRPr="003F3752">
        <w:rPr>
          <w:szCs w:val="20"/>
        </w:rPr>
        <w:t xml:space="preserve">ista </w:t>
      </w:r>
      <w:r w:rsidR="003A70C2" w:rsidRPr="003F3752">
        <w:rPr>
          <w:szCs w:val="20"/>
        </w:rPr>
        <w:t>nimitysvaliokunnan esityksen mukaisesti</w:t>
      </w:r>
      <w:r w:rsidR="00FC41DC" w:rsidRPr="003F3752">
        <w:rPr>
          <w:szCs w:val="20"/>
        </w:rPr>
        <w:t xml:space="preserve">: hallituksen puheenjohtajan palkkio 35 000 euroa ja </w:t>
      </w:r>
      <w:r w:rsidR="00FC41DC" w:rsidRPr="003F3752">
        <w:rPr>
          <w:szCs w:val="20"/>
        </w:rPr>
        <w:lastRenderedPageBreak/>
        <w:t xml:space="preserve">varapuheenjohtajan </w:t>
      </w:r>
      <w:r w:rsidR="003F3752" w:rsidRPr="003F3752">
        <w:rPr>
          <w:szCs w:val="20"/>
        </w:rPr>
        <w:t>sekä kunkin hallituksen jäsenen palkkio 17 500 euroa</w:t>
      </w:r>
      <w:r w:rsidRPr="003F3752">
        <w:rPr>
          <w:szCs w:val="20"/>
        </w:rPr>
        <w:t xml:space="preserve">. </w:t>
      </w:r>
      <w:r w:rsidR="005F3626">
        <w:rPr>
          <w:szCs w:val="20"/>
        </w:rPr>
        <w:t>Järjestäytymiskokouksessaan 8.3.2022 h</w:t>
      </w:r>
      <w:r w:rsidR="005F3626" w:rsidRPr="008429BA">
        <w:rPr>
          <w:szCs w:val="20"/>
        </w:rPr>
        <w:t xml:space="preserve">allitus valitsi keskuudestaan puheenjohtajaksi Vesa Tuomen ja varapuheenjohtajaksi Veli-Matti </w:t>
      </w:r>
      <w:r w:rsidR="005F3626" w:rsidRPr="003F3752">
        <w:rPr>
          <w:szCs w:val="20"/>
        </w:rPr>
        <w:t>Kärkkäisen.</w:t>
      </w:r>
    </w:p>
    <w:p w14:paraId="19502314" w14:textId="77777777" w:rsidR="009860A2" w:rsidRPr="00EC2C7B" w:rsidRDefault="009860A2" w:rsidP="006B47E5">
      <w:pPr>
        <w:pStyle w:val="Luettelokappale"/>
        <w:ind w:left="1304"/>
      </w:pPr>
    </w:p>
    <w:p w14:paraId="3CBEBC15" w14:textId="7306B3ED" w:rsidR="00063F97" w:rsidRPr="0045747B" w:rsidRDefault="00C84E57" w:rsidP="007B5744">
      <w:pPr>
        <w:ind w:left="1440"/>
      </w:pPr>
      <w:r w:rsidRPr="00EC2C7B">
        <w:t>Hallituksen jäsenet eivät ole työsuhteessa yhtiöön</w:t>
      </w:r>
      <w:r w:rsidR="001554A6" w:rsidRPr="00EC2C7B">
        <w:t xml:space="preserve"> eivätkä he siten kuulu työsuhteisten palkkiojärjestelmien piiriin. </w:t>
      </w:r>
      <w:r w:rsidR="006A2B80" w:rsidRPr="00EC2C7B">
        <w:t xml:space="preserve">Hallitukselle ei makseta palkkioita osakkeina. </w:t>
      </w:r>
      <w:r w:rsidR="00063F97" w:rsidRPr="0045747B">
        <w:t>Valiokunta- ja toimikuntatyöskentelyn palkkio sisältyy vuosipalkkioon. Kulukorvaukset maksetaan verotussäännösten ja toteutuneiden kustannusten pohjalta. Hallitus ei saa muita taloudellisia etuuksia.</w:t>
      </w:r>
    </w:p>
    <w:p w14:paraId="557AE3B8" w14:textId="1EFA4827" w:rsidR="006B47E5" w:rsidRPr="0045747B" w:rsidRDefault="006B47E5" w:rsidP="00063F97"/>
    <w:tbl>
      <w:tblPr>
        <w:tblW w:w="6434" w:type="dxa"/>
        <w:tblInd w:w="151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40"/>
        <w:gridCol w:w="1282"/>
        <w:gridCol w:w="1212"/>
      </w:tblGrid>
      <w:tr w:rsidR="0045747B" w:rsidRPr="0045747B" w14:paraId="7027E7A3" w14:textId="77777777" w:rsidTr="00B30805">
        <w:trPr>
          <w:trHeight w:val="300"/>
        </w:trPr>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667EE448" w14:textId="398B8F7C" w:rsidR="00B30805" w:rsidRPr="0045747B" w:rsidRDefault="00B30805" w:rsidP="00607868">
            <w:pPr>
              <w:spacing w:before="100" w:beforeAutospacing="1" w:after="100" w:afterAutospacing="1"/>
              <w:rPr>
                <w:lang w:eastAsia="fi-FI"/>
              </w:rPr>
            </w:pPr>
            <w:r w:rsidRPr="0045747B">
              <w:rPr>
                <w:rFonts w:ascii="Arial" w:eastAsia="Times New Roman" w:hAnsi="Arial" w:cs="Arial"/>
                <w:szCs w:val="20"/>
                <w:lang w:eastAsia="fi-FI"/>
              </w:rPr>
              <w:t>Hallituksen palkkiot vuonna 202</w:t>
            </w:r>
            <w:r w:rsidR="000C6A52" w:rsidRPr="0045747B">
              <w:rPr>
                <w:rFonts w:ascii="Arial" w:eastAsia="Times New Roman" w:hAnsi="Arial" w:cs="Arial"/>
                <w:szCs w:val="20"/>
                <w:lang w:eastAsia="fi-FI"/>
              </w:rPr>
              <w:t>2</w:t>
            </w:r>
            <w:r w:rsidRPr="0045747B">
              <w:rPr>
                <w:rFonts w:ascii="Arial" w:eastAsia="Times New Roman" w:hAnsi="Arial" w:cs="Arial"/>
                <w:szCs w:val="20"/>
                <w:lang w:eastAsia="fi-FI"/>
              </w:rPr>
              <w:t xml:space="preserve">, </w:t>
            </w:r>
            <w:r w:rsidR="00C13B12" w:rsidRPr="0045747B">
              <w:rPr>
                <w:rFonts w:ascii="Arial" w:eastAsia="Times New Roman" w:hAnsi="Arial" w:cs="Arial"/>
                <w:szCs w:val="20"/>
                <w:lang w:eastAsia="fi-FI"/>
              </w:rPr>
              <w:t>1 000 €</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2D088137" w14:textId="605DC119" w:rsidR="00B30805" w:rsidRPr="0045747B" w:rsidRDefault="00B30805" w:rsidP="00607868">
            <w:pPr>
              <w:spacing w:before="100" w:beforeAutospacing="1" w:after="100" w:afterAutospacing="1"/>
              <w:rPr>
                <w:rFonts w:ascii="Arial" w:eastAsia="Times New Roman" w:hAnsi="Arial" w:cs="Arial"/>
                <w:szCs w:val="20"/>
                <w:lang w:eastAsia="fi-FI"/>
              </w:rPr>
            </w:pPr>
            <w:r w:rsidRPr="0045747B">
              <w:rPr>
                <w:rFonts w:ascii="Arial" w:eastAsia="Times New Roman" w:hAnsi="Arial" w:cs="Arial"/>
                <w:szCs w:val="20"/>
                <w:lang w:eastAsia="fi-FI"/>
              </w:rPr>
              <w:t xml:space="preserve">kiinteä vuosipalkkio </w:t>
            </w:r>
          </w:p>
        </w:tc>
        <w:tc>
          <w:tcPr>
            <w:tcW w:w="1212" w:type="dxa"/>
            <w:tcBorders>
              <w:top w:val="outset" w:sz="6" w:space="0" w:color="auto"/>
              <w:left w:val="outset" w:sz="6" w:space="0" w:color="auto"/>
              <w:bottom w:val="outset" w:sz="6" w:space="0" w:color="auto"/>
              <w:right w:val="outset" w:sz="6" w:space="0" w:color="auto"/>
            </w:tcBorders>
          </w:tcPr>
          <w:p w14:paraId="3A51D367" w14:textId="77777777" w:rsidR="00B30805" w:rsidRPr="0045747B" w:rsidRDefault="00B30805" w:rsidP="00607868">
            <w:pPr>
              <w:spacing w:before="100" w:beforeAutospacing="1" w:after="100" w:afterAutospacing="1"/>
              <w:rPr>
                <w:rFonts w:ascii="Arial" w:eastAsia="Times New Roman" w:hAnsi="Arial" w:cs="Arial"/>
                <w:szCs w:val="20"/>
                <w:lang w:eastAsia="fi-FI"/>
              </w:rPr>
            </w:pPr>
            <w:r w:rsidRPr="0045747B">
              <w:rPr>
                <w:rFonts w:ascii="Arial" w:eastAsia="Times New Roman" w:hAnsi="Arial" w:cs="Arial"/>
                <w:szCs w:val="20"/>
                <w:lang w:eastAsia="fi-FI"/>
              </w:rPr>
              <w:t>maksutapa</w:t>
            </w:r>
          </w:p>
        </w:tc>
      </w:tr>
      <w:tr w:rsidR="0045747B" w:rsidRPr="0045747B" w14:paraId="15DAF98D" w14:textId="77777777" w:rsidTr="00B30805">
        <w:trPr>
          <w:trHeight w:val="300"/>
        </w:trPr>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1E679760" w14:textId="3CCBC094" w:rsidR="00B30805" w:rsidRPr="0045747B" w:rsidRDefault="00B30805" w:rsidP="00B30805">
            <w:pPr>
              <w:rPr>
                <w:rFonts w:ascii="Arial" w:eastAsia="Times New Roman" w:hAnsi="Arial" w:cs="Arial"/>
                <w:szCs w:val="20"/>
                <w:lang w:eastAsia="fi-FI"/>
              </w:rPr>
            </w:pPr>
            <w:r w:rsidRPr="0045747B">
              <w:rPr>
                <w:rFonts w:ascii="Arial" w:eastAsia="Times New Roman" w:hAnsi="Arial" w:cs="Arial"/>
                <w:szCs w:val="20"/>
                <w:lang w:eastAsia="fi-FI"/>
              </w:rPr>
              <w:t xml:space="preserve">  Tuomi Vesa, pj.</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00D9E3C3" w14:textId="0DFBE31D" w:rsidR="00B30805" w:rsidRPr="0045747B" w:rsidRDefault="00B30805" w:rsidP="00B30805">
            <w:pPr>
              <w:jc w:val="right"/>
              <w:rPr>
                <w:rFonts w:ascii="Arial" w:eastAsia="Times New Roman" w:hAnsi="Arial" w:cs="Arial"/>
                <w:szCs w:val="20"/>
                <w:lang w:eastAsia="fi-FI"/>
              </w:rPr>
            </w:pPr>
            <w:r w:rsidRPr="0045747B">
              <w:rPr>
                <w:rFonts w:ascii="Arial" w:eastAsia="Times New Roman" w:hAnsi="Arial" w:cs="Arial"/>
                <w:szCs w:val="20"/>
                <w:lang w:eastAsia="fi-FI"/>
              </w:rPr>
              <w:t>3</w:t>
            </w:r>
            <w:r w:rsidR="001455AB" w:rsidRPr="0045747B">
              <w:rPr>
                <w:rFonts w:ascii="Arial" w:eastAsia="Times New Roman" w:hAnsi="Arial" w:cs="Arial"/>
                <w:szCs w:val="20"/>
                <w:lang w:eastAsia="fi-FI"/>
              </w:rPr>
              <w:t>4,7</w:t>
            </w:r>
          </w:p>
        </w:tc>
        <w:tc>
          <w:tcPr>
            <w:tcW w:w="1212" w:type="dxa"/>
            <w:tcBorders>
              <w:top w:val="outset" w:sz="6" w:space="0" w:color="auto"/>
              <w:left w:val="outset" w:sz="6" w:space="0" w:color="auto"/>
              <w:bottom w:val="outset" w:sz="6" w:space="0" w:color="auto"/>
              <w:right w:val="outset" w:sz="6" w:space="0" w:color="auto"/>
            </w:tcBorders>
          </w:tcPr>
          <w:p w14:paraId="42035B86" w14:textId="06B3E79A" w:rsidR="00B30805" w:rsidRPr="0045747B" w:rsidRDefault="00B30805" w:rsidP="00BF6A42">
            <w:pPr>
              <w:jc w:val="center"/>
              <w:rPr>
                <w:rFonts w:ascii="Arial" w:eastAsia="Times New Roman" w:hAnsi="Arial" w:cs="Arial"/>
                <w:szCs w:val="20"/>
                <w:lang w:eastAsia="fi-FI"/>
              </w:rPr>
            </w:pPr>
            <w:r w:rsidRPr="0045747B">
              <w:rPr>
                <w:rFonts w:ascii="Arial" w:eastAsia="Times New Roman" w:hAnsi="Arial" w:cs="Arial"/>
                <w:szCs w:val="20"/>
                <w:lang w:eastAsia="fi-FI"/>
              </w:rPr>
              <w:t>rahana</w:t>
            </w:r>
          </w:p>
        </w:tc>
      </w:tr>
      <w:tr w:rsidR="0045747B" w:rsidRPr="0045747B" w14:paraId="0FDFAD0A"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45EE5485" w14:textId="333CC12E" w:rsidR="00B30805" w:rsidRPr="0045747B" w:rsidRDefault="00B30805" w:rsidP="00B30805">
            <w:pPr>
              <w:rPr>
                <w:rFonts w:ascii="Arial" w:eastAsia="Times New Roman" w:hAnsi="Arial" w:cs="Arial"/>
                <w:szCs w:val="20"/>
                <w:lang w:eastAsia="fi-FI"/>
              </w:rPr>
            </w:pPr>
            <w:r w:rsidRPr="0045747B">
              <w:rPr>
                <w:rFonts w:ascii="Arial" w:eastAsia="Times New Roman" w:hAnsi="Arial" w:cs="Arial"/>
                <w:szCs w:val="20"/>
                <w:lang w:eastAsia="fi-FI"/>
              </w:rPr>
              <w:t>  Kärkkäinen Veli-Matti, vpj.</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632D5957" w14:textId="2C17795B" w:rsidR="00B30805" w:rsidRPr="0045747B" w:rsidRDefault="00B30805" w:rsidP="00B30805">
            <w:pPr>
              <w:jc w:val="right"/>
              <w:rPr>
                <w:rFonts w:ascii="Arial" w:eastAsia="Times New Roman" w:hAnsi="Arial" w:cs="Arial"/>
                <w:szCs w:val="20"/>
                <w:lang w:eastAsia="fi-FI"/>
              </w:rPr>
            </w:pPr>
            <w:r w:rsidRPr="0045747B">
              <w:rPr>
                <w:rFonts w:ascii="Arial" w:eastAsia="Times New Roman" w:hAnsi="Arial" w:cs="Arial"/>
                <w:szCs w:val="20"/>
                <w:lang w:eastAsia="fi-FI"/>
              </w:rPr>
              <w:t>1</w:t>
            </w:r>
            <w:r w:rsidR="000C6A52" w:rsidRPr="0045747B">
              <w:rPr>
                <w:rFonts w:ascii="Arial" w:eastAsia="Times New Roman" w:hAnsi="Arial" w:cs="Arial"/>
                <w:szCs w:val="20"/>
                <w:lang w:eastAsia="fi-FI"/>
              </w:rPr>
              <w:t>7,3</w:t>
            </w:r>
          </w:p>
        </w:tc>
        <w:tc>
          <w:tcPr>
            <w:tcW w:w="1212" w:type="dxa"/>
            <w:tcBorders>
              <w:top w:val="outset" w:sz="6" w:space="0" w:color="auto"/>
              <w:left w:val="outset" w:sz="6" w:space="0" w:color="auto"/>
              <w:bottom w:val="outset" w:sz="6" w:space="0" w:color="auto"/>
              <w:right w:val="outset" w:sz="6" w:space="0" w:color="auto"/>
            </w:tcBorders>
          </w:tcPr>
          <w:p w14:paraId="5DC95571" w14:textId="77777777" w:rsidR="00B30805" w:rsidRPr="0045747B" w:rsidRDefault="00B30805" w:rsidP="00BF6A42">
            <w:pPr>
              <w:jc w:val="center"/>
              <w:rPr>
                <w:rFonts w:ascii="Arial" w:eastAsia="Times New Roman" w:hAnsi="Arial" w:cs="Arial"/>
                <w:szCs w:val="20"/>
                <w:lang w:eastAsia="fi-FI"/>
              </w:rPr>
            </w:pPr>
            <w:r w:rsidRPr="0045747B">
              <w:rPr>
                <w:rFonts w:ascii="Arial" w:eastAsia="Times New Roman" w:hAnsi="Arial" w:cs="Arial"/>
                <w:szCs w:val="20"/>
                <w:lang w:eastAsia="fi-FI"/>
              </w:rPr>
              <w:t>rahana</w:t>
            </w:r>
          </w:p>
        </w:tc>
      </w:tr>
      <w:tr w:rsidR="0045747B" w:rsidRPr="0045747B" w14:paraId="382C1356"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12FE1C12" w14:textId="77777777" w:rsidR="00B30805" w:rsidRPr="0045747B" w:rsidRDefault="00B30805" w:rsidP="00B30805">
            <w:pPr>
              <w:rPr>
                <w:rFonts w:ascii="Arial" w:eastAsia="Times New Roman" w:hAnsi="Arial" w:cs="Arial"/>
                <w:szCs w:val="20"/>
                <w:lang w:eastAsia="fi-FI"/>
              </w:rPr>
            </w:pPr>
            <w:r w:rsidRPr="0045747B">
              <w:rPr>
                <w:rFonts w:ascii="Arial" w:eastAsia="Times New Roman" w:hAnsi="Arial" w:cs="Arial"/>
                <w:szCs w:val="20"/>
                <w:lang w:eastAsia="fi-FI"/>
              </w:rPr>
              <w:t>  Paajanen Jouni</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3987A44C" w14:textId="213BDDCD" w:rsidR="00B30805" w:rsidRPr="0045747B" w:rsidRDefault="00B30805" w:rsidP="00B30805">
            <w:pPr>
              <w:jc w:val="right"/>
              <w:rPr>
                <w:rFonts w:ascii="Arial" w:eastAsia="Times New Roman" w:hAnsi="Arial" w:cs="Arial"/>
                <w:szCs w:val="20"/>
                <w:lang w:eastAsia="fi-FI"/>
              </w:rPr>
            </w:pPr>
            <w:r w:rsidRPr="0045747B">
              <w:rPr>
                <w:rFonts w:ascii="Arial" w:eastAsia="Times New Roman" w:hAnsi="Arial" w:cs="Arial"/>
                <w:szCs w:val="20"/>
                <w:lang w:eastAsia="fi-FI"/>
              </w:rPr>
              <w:t>17,</w:t>
            </w:r>
            <w:r w:rsidR="001455AB" w:rsidRPr="0045747B">
              <w:rPr>
                <w:rFonts w:ascii="Arial" w:eastAsia="Times New Roman" w:hAnsi="Arial" w:cs="Arial"/>
                <w:szCs w:val="20"/>
                <w:lang w:eastAsia="fi-FI"/>
              </w:rPr>
              <w:t>3</w:t>
            </w:r>
          </w:p>
        </w:tc>
        <w:tc>
          <w:tcPr>
            <w:tcW w:w="1212" w:type="dxa"/>
            <w:tcBorders>
              <w:top w:val="outset" w:sz="6" w:space="0" w:color="auto"/>
              <w:left w:val="outset" w:sz="6" w:space="0" w:color="auto"/>
              <w:bottom w:val="outset" w:sz="6" w:space="0" w:color="auto"/>
              <w:right w:val="outset" w:sz="6" w:space="0" w:color="auto"/>
            </w:tcBorders>
          </w:tcPr>
          <w:p w14:paraId="23B6D592" w14:textId="77777777" w:rsidR="00B30805" w:rsidRPr="0045747B" w:rsidRDefault="00B30805" w:rsidP="00BF6A42">
            <w:pPr>
              <w:spacing w:before="100" w:beforeAutospacing="1" w:after="100" w:afterAutospacing="1"/>
              <w:jc w:val="center"/>
              <w:rPr>
                <w:rFonts w:ascii="Arial" w:eastAsia="Times New Roman" w:hAnsi="Arial" w:cs="Arial"/>
                <w:szCs w:val="20"/>
                <w:lang w:eastAsia="fi-FI"/>
              </w:rPr>
            </w:pPr>
            <w:r w:rsidRPr="0045747B">
              <w:rPr>
                <w:rFonts w:ascii="Arial" w:eastAsia="Times New Roman" w:hAnsi="Arial" w:cs="Arial"/>
                <w:szCs w:val="20"/>
                <w:lang w:eastAsia="fi-FI"/>
              </w:rPr>
              <w:t>rahana</w:t>
            </w:r>
          </w:p>
        </w:tc>
      </w:tr>
      <w:tr w:rsidR="0045747B" w:rsidRPr="0045747B" w14:paraId="13752042"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190F350C" w14:textId="77777777" w:rsidR="00B30805" w:rsidRPr="0045747B" w:rsidRDefault="00B30805" w:rsidP="00B30805">
            <w:pPr>
              <w:spacing w:before="100" w:beforeAutospacing="1" w:after="100" w:afterAutospacing="1"/>
              <w:rPr>
                <w:rFonts w:ascii="Arial" w:eastAsia="Times New Roman" w:hAnsi="Arial" w:cs="Arial"/>
                <w:szCs w:val="20"/>
                <w:lang w:eastAsia="fi-FI"/>
              </w:rPr>
            </w:pPr>
            <w:r w:rsidRPr="0045747B">
              <w:rPr>
                <w:rFonts w:ascii="Arial" w:eastAsia="Times New Roman" w:hAnsi="Arial" w:cs="Arial"/>
                <w:szCs w:val="20"/>
                <w:lang w:eastAsia="fi-FI"/>
              </w:rPr>
              <w:t>  Toivonen Ritva</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7772DF7A" w14:textId="1D412F11" w:rsidR="00B30805" w:rsidRPr="0045747B" w:rsidRDefault="00B30805" w:rsidP="00B30805">
            <w:pPr>
              <w:spacing w:before="100" w:beforeAutospacing="1" w:after="100" w:afterAutospacing="1"/>
              <w:jc w:val="right"/>
              <w:rPr>
                <w:rFonts w:ascii="Arial" w:eastAsia="Times New Roman" w:hAnsi="Arial" w:cs="Arial"/>
                <w:szCs w:val="20"/>
                <w:lang w:eastAsia="fi-FI"/>
              </w:rPr>
            </w:pPr>
            <w:r w:rsidRPr="0045747B">
              <w:rPr>
                <w:rFonts w:ascii="Arial" w:eastAsia="Times New Roman" w:hAnsi="Arial" w:cs="Arial"/>
                <w:szCs w:val="20"/>
                <w:lang w:eastAsia="fi-FI"/>
              </w:rPr>
              <w:t>17,</w:t>
            </w:r>
            <w:r w:rsidR="001455AB" w:rsidRPr="0045747B">
              <w:rPr>
                <w:rFonts w:ascii="Arial" w:eastAsia="Times New Roman" w:hAnsi="Arial" w:cs="Arial"/>
                <w:szCs w:val="20"/>
                <w:lang w:eastAsia="fi-FI"/>
              </w:rPr>
              <w:t>3</w:t>
            </w:r>
          </w:p>
        </w:tc>
        <w:tc>
          <w:tcPr>
            <w:tcW w:w="1212" w:type="dxa"/>
            <w:tcBorders>
              <w:top w:val="outset" w:sz="6" w:space="0" w:color="auto"/>
              <w:left w:val="outset" w:sz="6" w:space="0" w:color="auto"/>
              <w:bottom w:val="outset" w:sz="6" w:space="0" w:color="auto"/>
              <w:right w:val="outset" w:sz="6" w:space="0" w:color="auto"/>
            </w:tcBorders>
          </w:tcPr>
          <w:p w14:paraId="0CF44E86" w14:textId="77777777" w:rsidR="00B30805" w:rsidRPr="0045747B" w:rsidRDefault="00B30805" w:rsidP="00BF6A42">
            <w:pPr>
              <w:spacing w:before="100" w:beforeAutospacing="1" w:after="100" w:afterAutospacing="1"/>
              <w:jc w:val="center"/>
              <w:rPr>
                <w:rFonts w:ascii="Arial" w:eastAsia="Times New Roman" w:hAnsi="Arial" w:cs="Arial"/>
                <w:szCs w:val="20"/>
                <w:lang w:eastAsia="fi-FI"/>
              </w:rPr>
            </w:pPr>
            <w:r w:rsidRPr="0045747B">
              <w:rPr>
                <w:rFonts w:ascii="Arial" w:eastAsia="Times New Roman" w:hAnsi="Arial" w:cs="Arial"/>
                <w:szCs w:val="20"/>
                <w:lang w:eastAsia="fi-FI"/>
              </w:rPr>
              <w:t>rahana</w:t>
            </w:r>
          </w:p>
        </w:tc>
      </w:tr>
      <w:tr w:rsidR="000C6A52" w:rsidRPr="0045747B" w14:paraId="6C702319"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4C09E509" w14:textId="2FCE3171" w:rsidR="000C6A52" w:rsidRPr="0045747B" w:rsidRDefault="000C6A52" w:rsidP="00B30805">
            <w:pPr>
              <w:spacing w:before="100" w:beforeAutospacing="1" w:after="100" w:afterAutospacing="1"/>
              <w:rPr>
                <w:rFonts w:ascii="Arial" w:eastAsia="Times New Roman" w:hAnsi="Arial" w:cs="Arial"/>
                <w:szCs w:val="20"/>
                <w:lang w:eastAsia="fi-FI"/>
              </w:rPr>
            </w:pPr>
            <w:r w:rsidRPr="0045747B">
              <w:rPr>
                <w:rFonts w:ascii="Arial" w:eastAsia="Times New Roman" w:hAnsi="Arial" w:cs="Arial"/>
                <w:szCs w:val="20"/>
                <w:lang w:eastAsia="fi-FI"/>
              </w:rPr>
              <w:t xml:space="preserve">  Saavalainen Petri</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32A47305" w14:textId="6C221863" w:rsidR="000C6A52" w:rsidRPr="0045747B" w:rsidRDefault="000C6A52" w:rsidP="00B30805">
            <w:pPr>
              <w:spacing w:before="100" w:beforeAutospacing="1" w:after="100" w:afterAutospacing="1"/>
              <w:jc w:val="right"/>
              <w:rPr>
                <w:rFonts w:ascii="Arial" w:eastAsia="Times New Roman" w:hAnsi="Arial" w:cs="Arial"/>
                <w:szCs w:val="20"/>
                <w:lang w:eastAsia="fi-FI"/>
              </w:rPr>
            </w:pPr>
            <w:r w:rsidRPr="0045747B">
              <w:rPr>
                <w:rFonts w:ascii="Arial" w:eastAsia="Times New Roman" w:hAnsi="Arial" w:cs="Arial"/>
                <w:szCs w:val="20"/>
                <w:lang w:eastAsia="fi-FI"/>
              </w:rPr>
              <w:t>14,6</w:t>
            </w:r>
          </w:p>
        </w:tc>
        <w:tc>
          <w:tcPr>
            <w:tcW w:w="1212" w:type="dxa"/>
            <w:tcBorders>
              <w:top w:val="outset" w:sz="6" w:space="0" w:color="auto"/>
              <w:left w:val="outset" w:sz="6" w:space="0" w:color="auto"/>
              <w:bottom w:val="outset" w:sz="6" w:space="0" w:color="auto"/>
              <w:right w:val="outset" w:sz="6" w:space="0" w:color="auto"/>
            </w:tcBorders>
          </w:tcPr>
          <w:p w14:paraId="69DD5E1B" w14:textId="0E826F9E" w:rsidR="000C6A52" w:rsidRPr="0045747B" w:rsidRDefault="000C6A52" w:rsidP="00BF6A42">
            <w:pPr>
              <w:spacing w:before="100" w:beforeAutospacing="1" w:after="100" w:afterAutospacing="1"/>
              <w:jc w:val="center"/>
              <w:rPr>
                <w:rFonts w:ascii="Arial" w:eastAsia="Times New Roman" w:hAnsi="Arial" w:cs="Arial"/>
                <w:szCs w:val="20"/>
                <w:lang w:eastAsia="fi-FI"/>
              </w:rPr>
            </w:pPr>
            <w:r w:rsidRPr="0045747B">
              <w:rPr>
                <w:rFonts w:ascii="Arial" w:eastAsia="Times New Roman" w:hAnsi="Arial" w:cs="Arial"/>
                <w:szCs w:val="20"/>
                <w:lang w:eastAsia="fi-FI"/>
              </w:rPr>
              <w:t>rahana</w:t>
            </w:r>
          </w:p>
        </w:tc>
      </w:tr>
      <w:tr w:rsidR="0045747B" w:rsidRPr="0045747B" w14:paraId="56C55192"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754D916A" w14:textId="6CBBD97B" w:rsidR="00B30805" w:rsidRPr="0045747B" w:rsidRDefault="00B30805" w:rsidP="00B30805">
            <w:pPr>
              <w:spacing w:before="100" w:beforeAutospacing="1" w:after="100" w:afterAutospacing="1"/>
              <w:rPr>
                <w:rFonts w:ascii="Arial" w:eastAsia="Times New Roman" w:hAnsi="Arial" w:cs="Arial"/>
                <w:szCs w:val="20"/>
                <w:lang w:eastAsia="fi-FI"/>
              </w:rPr>
            </w:pPr>
            <w:r w:rsidRPr="0045747B">
              <w:rPr>
                <w:rFonts w:ascii="Arial" w:eastAsia="Times New Roman" w:hAnsi="Arial" w:cs="Arial"/>
                <w:szCs w:val="20"/>
                <w:lang w:eastAsia="fi-FI"/>
              </w:rPr>
              <w:t>  Virtanen Ari</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3BD07EA1" w14:textId="5E1E08FE" w:rsidR="00B30805" w:rsidRPr="0045747B" w:rsidRDefault="00B30805" w:rsidP="00B30805">
            <w:pPr>
              <w:spacing w:before="100" w:beforeAutospacing="1" w:after="100" w:afterAutospacing="1"/>
              <w:jc w:val="right"/>
              <w:rPr>
                <w:rFonts w:ascii="Arial" w:eastAsia="Times New Roman" w:hAnsi="Arial" w:cs="Arial"/>
                <w:szCs w:val="20"/>
                <w:lang w:eastAsia="fi-FI"/>
              </w:rPr>
            </w:pPr>
            <w:r w:rsidRPr="0045747B">
              <w:rPr>
                <w:rFonts w:ascii="Arial" w:eastAsia="Times New Roman" w:hAnsi="Arial" w:cs="Arial"/>
                <w:szCs w:val="20"/>
                <w:lang w:eastAsia="fi-FI"/>
              </w:rPr>
              <w:t>17,</w:t>
            </w:r>
            <w:r w:rsidR="001455AB" w:rsidRPr="0045747B">
              <w:rPr>
                <w:rFonts w:ascii="Arial" w:eastAsia="Times New Roman" w:hAnsi="Arial" w:cs="Arial"/>
                <w:szCs w:val="20"/>
                <w:lang w:eastAsia="fi-FI"/>
              </w:rPr>
              <w:t>3</w:t>
            </w:r>
          </w:p>
        </w:tc>
        <w:tc>
          <w:tcPr>
            <w:tcW w:w="1212" w:type="dxa"/>
            <w:tcBorders>
              <w:top w:val="outset" w:sz="6" w:space="0" w:color="auto"/>
              <w:left w:val="outset" w:sz="6" w:space="0" w:color="auto"/>
              <w:bottom w:val="outset" w:sz="6" w:space="0" w:color="auto"/>
              <w:right w:val="outset" w:sz="6" w:space="0" w:color="auto"/>
            </w:tcBorders>
          </w:tcPr>
          <w:p w14:paraId="4896A85A" w14:textId="13BA6325" w:rsidR="00B30805" w:rsidRPr="0045747B" w:rsidRDefault="00B30805" w:rsidP="00BF6A42">
            <w:pPr>
              <w:spacing w:before="100" w:beforeAutospacing="1" w:after="100" w:afterAutospacing="1"/>
              <w:jc w:val="center"/>
              <w:rPr>
                <w:rFonts w:ascii="Arial" w:eastAsia="Times New Roman" w:hAnsi="Arial" w:cs="Arial"/>
                <w:szCs w:val="20"/>
                <w:lang w:eastAsia="fi-FI"/>
              </w:rPr>
            </w:pPr>
            <w:r w:rsidRPr="0045747B">
              <w:rPr>
                <w:rFonts w:ascii="Arial" w:eastAsia="Times New Roman" w:hAnsi="Arial" w:cs="Arial"/>
                <w:szCs w:val="20"/>
                <w:lang w:eastAsia="fi-FI"/>
              </w:rPr>
              <w:t>rahana</w:t>
            </w:r>
          </w:p>
        </w:tc>
      </w:tr>
      <w:tr w:rsidR="0045747B" w:rsidRPr="0045747B" w14:paraId="536E10B5" w14:textId="77777777" w:rsidTr="00B30805">
        <w:tc>
          <w:tcPr>
            <w:tcW w:w="3940"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6AD735D0" w14:textId="77777777" w:rsidR="00B30805" w:rsidRPr="0045747B" w:rsidRDefault="00B30805" w:rsidP="00B30805">
            <w:pPr>
              <w:spacing w:before="100" w:beforeAutospacing="1" w:after="100" w:afterAutospacing="1"/>
              <w:rPr>
                <w:rFonts w:ascii="Arial" w:eastAsia="Times New Roman" w:hAnsi="Arial" w:cs="Arial"/>
                <w:b/>
                <w:bCs/>
                <w:szCs w:val="20"/>
                <w:lang w:eastAsia="fi-FI"/>
              </w:rPr>
            </w:pPr>
            <w:r w:rsidRPr="0045747B">
              <w:rPr>
                <w:rFonts w:ascii="Arial" w:eastAsia="Times New Roman" w:hAnsi="Arial" w:cs="Arial"/>
                <w:b/>
                <w:bCs/>
                <w:szCs w:val="20"/>
                <w:lang w:eastAsia="fi-FI"/>
              </w:rPr>
              <w:t> Hallituksen jäsenet, yhteensä</w:t>
            </w:r>
          </w:p>
        </w:tc>
        <w:tc>
          <w:tcPr>
            <w:tcW w:w="1282"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5D385C5B" w14:textId="1695635A" w:rsidR="00B30805" w:rsidRPr="0045747B" w:rsidRDefault="000C6A52" w:rsidP="00B30805">
            <w:pPr>
              <w:spacing w:before="100" w:beforeAutospacing="1" w:after="100" w:afterAutospacing="1"/>
              <w:jc w:val="right"/>
              <w:rPr>
                <w:rFonts w:ascii="Arial" w:eastAsia="Times New Roman" w:hAnsi="Arial" w:cs="Arial"/>
                <w:b/>
                <w:bCs/>
                <w:szCs w:val="20"/>
                <w:lang w:eastAsia="fi-FI"/>
              </w:rPr>
            </w:pPr>
            <w:r w:rsidRPr="0045747B">
              <w:rPr>
                <w:rFonts w:ascii="Arial" w:eastAsia="Times New Roman" w:hAnsi="Arial" w:cs="Arial"/>
                <w:b/>
                <w:bCs/>
                <w:szCs w:val="20"/>
                <w:lang w:eastAsia="fi-FI"/>
              </w:rPr>
              <w:t>118,5</w:t>
            </w:r>
          </w:p>
        </w:tc>
        <w:tc>
          <w:tcPr>
            <w:tcW w:w="1212" w:type="dxa"/>
            <w:tcBorders>
              <w:top w:val="outset" w:sz="6" w:space="0" w:color="auto"/>
              <w:left w:val="outset" w:sz="6" w:space="0" w:color="auto"/>
              <w:bottom w:val="outset" w:sz="6" w:space="0" w:color="auto"/>
              <w:right w:val="outset" w:sz="6" w:space="0" w:color="auto"/>
            </w:tcBorders>
          </w:tcPr>
          <w:p w14:paraId="563BE932" w14:textId="77777777" w:rsidR="00B30805" w:rsidRPr="0045747B" w:rsidRDefault="00B30805" w:rsidP="00B30805">
            <w:pPr>
              <w:spacing w:before="100" w:beforeAutospacing="1" w:after="100" w:afterAutospacing="1"/>
              <w:jc w:val="right"/>
              <w:rPr>
                <w:rFonts w:ascii="Arial" w:eastAsia="Times New Roman" w:hAnsi="Arial" w:cs="Arial"/>
                <w:szCs w:val="20"/>
                <w:lang w:eastAsia="fi-FI"/>
              </w:rPr>
            </w:pPr>
          </w:p>
        </w:tc>
      </w:tr>
    </w:tbl>
    <w:p w14:paraId="4083DF06" w14:textId="4A011EC7" w:rsidR="006B47E5" w:rsidRPr="0045747B" w:rsidRDefault="0087086C" w:rsidP="0087086C">
      <w:pPr>
        <w:ind w:left="1440"/>
        <w:rPr>
          <w:i/>
          <w:iCs/>
          <w:sz w:val="16"/>
          <w:szCs w:val="16"/>
        </w:rPr>
      </w:pPr>
      <w:r w:rsidRPr="0045747B">
        <w:rPr>
          <w:i/>
          <w:iCs/>
          <w:sz w:val="16"/>
          <w:szCs w:val="16"/>
        </w:rPr>
        <w:t xml:space="preserve">Taulukon palkkiot ovat maksuperusteisia. </w:t>
      </w:r>
      <w:r w:rsidR="0045747B" w:rsidRPr="0045747B">
        <w:rPr>
          <w:i/>
          <w:iCs/>
          <w:sz w:val="16"/>
          <w:szCs w:val="16"/>
        </w:rPr>
        <w:t>P</w:t>
      </w:r>
      <w:r w:rsidRPr="0045747B">
        <w:rPr>
          <w:i/>
          <w:iCs/>
          <w:sz w:val="16"/>
          <w:szCs w:val="16"/>
        </w:rPr>
        <w:t xml:space="preserve">alkkioiden </w:t>
      </w:r>
      <w:r w:rsidR="00F53B6A" w:rsidRPr="0045747B">
        <w:rPr>
          <w:i/>
          <w:iCs/>
          <w:sz w:val="16"/>
          <w:szCs w:val="16"/>
        </w:rPr>
        <w:t>ero</w:t>
      </w:r>
      <w:r w:rsidR="004A2F92" w:rsidRPr="0045747B">
        <w:rPr>
          <w:i/>
          <w:iCs/>
          <w:sz w:val="16"/>
          <w:szCs w:val="16"/>
        </w:rPr>
        <w:t xml:space="preserve"> </w:t>
      </w:r>
      <w:r w:rsidRPr="0045747B">
        <w:rPr>
          <w:i/>
          <w:iCs/>
          <w:sz w:val="16"/>
          <w:szCs w:val="16"/>
        </w:rPr>
        <w:t xml:space="preserve">maksuperusteisen ja yhtiökokouksen päättämän suoritusperusteisten palkkioiden </w:t>
      </w:r>
      <w:r w:rsidR="00F53B6A" w:rsidRPr="0045747B">
        <w:rPr>
          <w:i/>
          <w:iCs/>
          <w:sz w:val="16"/>
          <w:szCs w:val="16"/>
        </w:rPr>
        <w:t>välillä</w:t>
      </w:r>
      <w:r w:rsidRPr="0045747B">
        <w:rPr>
          <w:i/>
          <w:iCs/>
          <w:sz w:val="16"/>
          <w:szCs w:val="16"/>
        </w:rPr>
        <w:t xml:space="preserve"> johtuu</w:t>
      </w:r>
      <w:r w:rsidR="00F53B6A" w:rsidRPr="0045747B">
        <w:rPr>
          <w:i/>
          <w:iCs/>
          <w:sz w:val="16"/>
          <w:szCs w:val="16"/>
        </w:rPr>
        <w:t xml:space="preserve"> hallituspalkkioiden</w:t>
      </w:r>
      <w:r w:rsidRPr="0045747B">
        <w:rPr>
          <w:i/>
          <w:iCs/>
          <w:sz w:val="16"/>
          <w:szCs w:val="16"/>
        </w:rPr>
        <w:t xml:space="preserve"> palkanlaskentajakso</w:t>
      </w:r>
      <w:r w:rsidR="0045747B" w:rsidRPr="0045747B">
        <w:rPr>
          <w:i/>
          <w:iCs/>
          <w:sz w:val="16"/>
          <w:szCs w:val="16"/>
        </w:rPr>
        <w:t>sta</w:t>
      </w:r>
      <w:r w:rsidRPr="0045747B">
        <w:rPr>
          <w:i/>
          <w:iCs/>
          <w:sz w:val="16"/>
          <w:szCs w:val="16"/>
        </w:rPr>
        <w:t>.</w:t>
      </w:r>
    </w:p>
    <w:p w14:paraId="1F5B7B6E" w14:textId="139AF2F8" w:rsidR="000435EE" w:rsidRPr="005F3626" w:rsidRDefault="000435EE" w:rsidP="000435EE"/>
    <w:p w14:paraId="3A67DCED" w14:textId="77777777" w:rsidR="000435EE" w:rsidRPr="005F3626" w:rsidRDefault="000435EE" w:rsidP="006B47E5">
      <w:pPr>
        <w:pStyle w:val="Luettelokappale"/>
        <w:ind w:left="1440"/>
      </w:pPr>
    </w:p>
    <w:p w14:paraId="78B8A752" w14:textId="5C038EE0" w:rsidR="006B47E5" w:rsidRPr="00EA27D6" w:rsidRDefault="006B47E5" w:rsidP="00EA6702">
      <w:pPr>
        <w:pStyle w:val="Otsikko2"/>
        <w:rPr>
          <w:color w:val="auto"/>
        </w:rPr>
      </w:pPr>
      <w:r w:rsidRPr="00EA27D6">
        <w:rPr>
          <w:color w:val="auto"/>
        </w:rPr>
        <w:t>Toimitusjohtajan palkitseminen tilikaudella 202</w:t>
      </w:r>
      <w:r w:rsidR="00EA27D6" w:rsidRPr="00EA27D6">
        <w:rPr>
          <w:color w:val="auto"/>
        </w:rPr>
        <w:t>2</w:t>
      </w:r>
    </w:p>
    <w:p w14:paraId="5EF7F5F7" w14:textId="15F4F3DF" w:rsidR="006B47E5" w:rsidRPr="002D2240" w:rsidRDefault="006B47E5" w:rsidP="00F10339">
      <w:pPr>
        <w:ind w:left="1440"/>
      </w:pPr>
    </w:p>
    <w:p w14:paraId="7024BCB7" w14:textId="5BEFD4F5" w:rsidR="0025718E" w:rsidRPr="002D2240" w:rsidRDefault="00621C35" w:rsidP="00F10339">
      <w:pPr>
        <w:ind w:left="1440"/>
      </w:pPr>
      <w:r w:rsidRPr="002D2240">
        <w:t>Hallitus päättää toimitusjohtajan kannust</w:t>
      </w:r>
      <w:r w:rsidR="0040535E" w:rsidRPr="002D2240">
        <w:t>injärjestelmistä</w:t>
      </w:r>
      <w:r w:rsidRPr="002D2240">
        <w:t xml:space="preserve"> </w:t>
      </w:r>
      <w:r w:rsidR="0040535E" w:rsidRPr="002D2240">
        <w:t>v</w:t>
      </w:r>
      <w:r w:rsidRPr="002D2240">
        <w:t>uosittain. Yhtiöllä ei ole käytössä optiojärjestelmiä. Toimitusjohtajalla ei ole erillistä eläkesopimusta yhtiön puolesta. Toimitusjohtajalla on puhelinetu ja autoetu, jo</w:t>
      </w:r>
      <w:r w:rsidR="0070143E">
        <w:t>t</w:t>
      </w:r>
      <w:r w:rsidRPr="002D2240">
        <w:t xml:space="preserve">ka </w:t>
      </w:r>
      <w:proofErr w:type="spellStart"/>
      <w:r w:rsidRPr="002D2240">
        <w:t>vasta</w:t>
      </w:r>
      <w:r w:rsidR="0070143E">
        <w:t>vat</w:t>
      </w:r>
      <w:proofErr w:type="spellEnd"/>
      <w:r w:rsidRPr="002D2240">
        <w:t xml:space="preserve"> yhtiön ja verottajan yleistä käytäntöä.</w:t>
      </w:r>
    </w:p>
    <w:p w14:paraId="65AD83E9" w14:textId="77777777" w:rsidR="0025718E" w:rsidRPr="002D2240" w:rsidRDefault="0025718E" w:rsidP="00F10339">
      <w:pPr>
        <w:ind w:left="1440"/>
      </w:pPr>
    </w:p>
    <w:p w14:paraId="153343D2" w14:textId="77777777" w:rsidR="0025718E" w:rsidRPr="002D2240" w:rsidRDefault="00621C35" w:rsidP="00F10339">
      <w:pPr>
        <w:ind w:left="1440"/>
      </w:pPr>
      <w:r w:rsidRPr="002D2240">
        <w:t xml:space="preserve">Toimitusjohtajan irtisanoessa </w:t>
      </w:r>
      <w:r w:rsidR="0025718E" w:rsidRPr="002D2240">
        <w:t>toimitusjohtaja</w:t>
      </w:r>
      <w:r w:rsidRPr="002D2240">
        <w:t>sopimuksen</w:t>
      </w:r>
      <w:r w:rsidR="0025718E" w:rsidRPr="002D2240">
        <w:t>,</w:t>
      </w:r>
      <w:r w:rsidRPr="002D2240">
        <w:t xml:space="preserve"> sovelletaan kolmen kuukauden irtisanomisaikaa. Yhtiön irtisanoessa sopimuksen astuu irtisanominen välittömästi voimaan ilman erillistä irtisanomisaikaa. Yhtiön päättäessä sopimuksen toimitusjohtajalle maksetaan </w:t>
      </w:r>
      <w:r w:rsidR="009C08AD" w:rsidRPr="002D2240">
        <w:t>kuuden</w:t>
      </w:r>
      <w:r w:rsidRPr="002D2240">
        <w:t xml:space="preserve"> kuukauden rahapalkkaa vastaava rahasumma erokorvauksena.</w:t>
      </w:r>
    </w:p>
    <w:p w14:paraId="0636E962" w14:textId="77777777" w:rsidR="0025718E" w:rsidRPr="002D2240" w:rsidRDefault="0025718E" w:rsidP="00F10339">
      <w:pPr>
        <w:ind w:left="1440"/>
      </w:pPr>
    </w:p>
    <w:p w14:paraId="713C78BE" w14:textId="407080E5" w:rsidR="00621C35" w:rsidRPr="002D2240" w:rsidRDefault="002D2240" w:rsidP="00F10339">
      <w:pPr>
        <w:ind w:left="1440"/>
      </w:pPr>
      <w:r>
        <w:t xml:space="preserve">Vuonna 2021 </w:t>
      </w:r>
      <w:r w:rsidR="00621C35" w:rsidRPr="002D2240">
        <w:t>toimitusjohtajan palkka koostu</w:t>
      </w:r>
      <w:r w:rsidRPr="002D2240">
        <w:t>i</w:t>
      </w:r>
      <w:r w:rsidR="00621C35" w:rsidRPr="002D2240">
        <w:t xml:space="preserve"> kiinteästä kuukausipalkasta ja sen lisäksi maksettavasta muuttuvasta palkan osasta. Muuttuva palkitsemisen osa muodostu</w:t>
      </w:r>
      <w:r w:rsidRPr="002D2240">
        <w:t>i</w:t>
      </w:r>
      <w:r w:rsidR="00621C35" w:rsidRPr="002D2240">
        <w:t xml:space="preserve"> lyhyen aikavälin kannustinjärjestelm</w:t>
      </w:r>
      <w:r w:rsidRPr="002D2240">
        <w:t>ä</w:t>
      </w:r>
      <w:r w:rsidR="00621C35" w:rsidRPr="002D2240">
        <w:t>stä, jo</w:t>
      </w:r>
      <w:r w:rsidRPr="002D2240">
        <w:t>nka</w:t>
      </w:r>
      <w:r w:rsidR="00621C35" w:rsidRPr="002D2240">
        <w:t xml:space="preserve"> tavoitteena o</w:t>
      </w:r>
      <w:r w:rsidRPr="002D2240">
        <w:t>li</w:t>
      </w:r>
      <w:r w:rsidR="00621C35" w:rsidRPr="002D2240">
        <w:t xml:space="preserve"> kannustaa saavuttamaan </w:t>
      </w:r>
      <w:r w:rsidR="0040535E" w:rsidRPr="002D2240">
        <w:t xml:space="preserve">yhtiön </w:t>
      </w:r>
      <w:r w:rsidR="00621C35" w:rsidRPr="002D2240">
        <w:t>vuoden 202</w:t>
      </w:r>
      <w:r w:rsidRPr="002D2240">
        <w:t>1</w:t>
      </w:r>
      <w:r w:rsidR="00621C35" w:rsidRPr="002D2240">
        <w:t xml:space="preserve"> tulostavoitteet</w:t>
      </w:r>
      <w:r w:rsidR="00AB00FB" w:rsidRPr="002D2240">
        <w:t>.</w:t>
      </w:r>
    </w:p>
    <w:p w14:paraId="5461A1CB" w14:textId="4088CB80" w:rsidR="00354762" w:rsidRPr="002D2240" w:rsidRDefault="00354762" w:rsidP="00CE2D25"/>
    <w:p w14:paraId="5AF3D6C6" w14:textId="323A135F" w:rsidR="00354762" w:rsidRPr="0040535E" w:rsidRDefault="00354762" w:rsidP="00EA6702">
      <w:pPr>
        <w:ind w:left="1440"/>
        <w:rPr>
          <w:b/>
          <w:bCs/>
          <w:i/>
          <w:iCs/>
          <w:szCs w:val="20"/>
        </w:rPr>
      </w:pPr>
      <w:r w:rsidRPr="0040535E">
        <w:rPr>
          <w:b/>
          <w:bCs/>
          <w:i/>
          <w:iCs/>
          <w:szCs w:val="20"/>
        </w:rPr>
        <w:t>Toimitusjohtajan maksuperusteiset palkkiot vuonna 202</w:t>
      </w:r>
      <w:r w:rsidR="00254525" w:rsidRPr="0040535E">
        <w:rPr>
          <w:b/>
          <w:bCs/>
          <w:i/>
          <w:iCs/>
          <w:szCs w:val="20"/>
        </w:rPr>
        <w:t>2</w:t>
      </w:r>
      <w:r w:rsidRPr="0040535E">
        <w:rPr>
          <w:b/>
          <w:bCs/>
          <w:i/>
          <w:iCs/>
          <w:szCs w:val="20"/>
        </w:rPr>
        <w:t>:</w:t>
      </w:r>
    </w:p>
    <w:p w14:paraId="21E11B3C" w14:textId="77777777" w:rsidR="004C65E3" w:rsidRPr="0040535E" w:rsidRDefault="004C65E3" w:rsidP="00B0757D">
      <w:pPr>
        <w:ind w:left="1440"/>
        <w:rPr>
          <w:i/>
          <w:iCs/>
          <w:sz w:val="16"/>
          <w:szCs w:val="16"/>
        </w:rPr>
      </w:pPr>
      <w:bookmarkStart w:id="1" w:name="_Hlk92119213"/>
    </w:p>
    <w:bookmarkEnd w:id="1"/>
    <w:p w14:paraId="3F6832A4" w14:textId="0CD73C57" w:rsidR="00212CC4" w:rsidRPr="00212CC4" w:rsidRDefault="00212CC4" w:rsidP="00212CC4">
      <w:pPr>
        <w:pStyle w:val="Luettelokappale"/>
        <w:ind w:left="1440"/>
        <w:rPr>
          <w:rFonts w:asciiTheme="minorHAnsi" w:eastAsiaTheme="minorHAnsi" w:hAnsiTheme="minorHAnsi" w:cstheme="minorHAnsi"/>
          <w:sz w:val="20"/>
          <w:szCs w:val="22"/>
          <w:lang w:eastAsia="en-US"/>
        </w:rPr>
      </w:pPr>
      <w:r w:rsidRPr="00212CC4">
        <w:rPr>
          <w:rFonts w:asciiTheme="minorHAnsi" w:eastAsiaTheme="minorHAnsi" w:hAnsiTheme="minorHAnsi" w:cstheme="minorHAnsi"/>
          <w:sz w:val="20"/>
          <w:szCs w:val="22"/>
          <w:lang w:eastAsia="en-US"/>
        </w:rPr>
        <w:t xml:space="preserve">Vuoden 2021 </w:t>
      </w:r>
      <w:proofErr w:type="spellStart"/>
      <w:r w:rsidR="0040535E">
        <w:rPr>
          <w:rFonts w:asciiTheme="minorHAnsi" w:eastAsiaTheme="minorHAnsi" w:hAnsiTheme="minorHAnsi" w:cstheme="minorHAnsi"/>
          <w:sz w:val="20"/>
          <w:szCs w:val="22"/>
          <w:lang w:eastAsia="en-US"/>
        </w:rPr>
        <w:t>STI:n</w:t>
      </w:r>
      <w:proofErr w:type="spellEnd"/>
      <w:r w:rsidRPr="00212CC4">
        <w:rPr>
          <w:rFonts w:asciiTheme="minorHAnsi" w:eastAsiaTheme="minorHAnsi" w:hAnsiTheme="minorHAnsi" w:cstheme="minorHAnsi"/>
          <w:sz w:val="20"/>
          <w:szCs w:val="22"/>
          <w:lang w:eastAsia="en-US"/>
        </w:rPr>
        <w:t xml:space="preserve"> toteumaan perustuen toimitusjohtajalle maksettiin muuttuvaa palkanosuutta 39 tuhatta euroa vuonna 2022.</w:t>
      </w:r>
    </w:p>
    <w:p w14:paraId="739972A1" w14:textId="77777777" w:rsidR="005C2C6B" w:rsidRDefault="005C2C6B" w:rsidP="00B0757D">
      <w:pPr>
        <w:ind w:left="1440"/>
      </w:pPr>
    </w:p>
    <w:p w14:paraId="66440E5F" w14:textId="4A64C468" w:rsidR="005C2C6B" w:rsidRDefault="005C2C6B" w:rsidP="00B0757D">
      <w:pPr>
        <w:ind w:left="1440"/>
      </w:pPr>
      <w:r>
        <w:t xml:space="preserve">Toimitusjohtajan </w:t>
      </w:r>
      <w:proofErr w:type="spellStart"/>
      <w:r w:rsidR="0040535E">
        <w:t>STI:n</w:t>
      </w:r>
      <w:proofErr w:type="spellEnd"/>
      <w:r w:rsidR="0040535E">
        <w:t xml:space="preserve"> mukainen</w:t>
      </w:r>
      <w:r>
        <w:t xml:space="preserve"> tulospalkkio on kokonaisuudessaan enintään 6 kuukauden rahapalkkaa vastaava rahamäärä kaikkien vuoden 202</w:t>
      </w:r>
      <w:r w:rsidR="002D2240">
        <w:t>1</w:t>
      </w:r>
      <w:r>
        <w:t xml:space="preserve"> tavoitteiden ylittäessä ylärajan. Tulostavoitteet kattavat kasvun, kannattavuuden ja vakavaraisuuden tunnuslukuja. Tulostavoitteiden </w:t>
      </w:r>
      <w:r w:rsidR="002D2240">
        <w:t xml:space="preserve">palkkio </w:t>
      </w:r>
      <w:r>
        <w:t>määräyty</w:t>
      </w:r>
      <w:r w:rsidR="002D2240">
        <w:t>i</w:t>
      </w:r>
      <w:r>
        <w:t xml:space="preserve"> </w:t>
      </w:r>
      <w:r w:rsidR="0040535E">
        <w:t>yhtiön</w:t>
      </w:r>
      <w:r>
        <w:t xml:space="preserve"> julkaiseman tilikauden 2021 IFRS tilinpäätöstietojen toteumien mukaan. Maksaminen edellytti, että henkilö on maksuhetkellä työsuhteessa </w:t>
      </w:r>
      <w:r w:rsidR="0040535E">
        <w:t>yhtiöön</w:t>
      </w:r>
      <w:r>
        <w:t>.</w:t>
      </w:r>
    </w:p>
    <w:p w14:paraId="77A66B96" w14:textId="1AF609CC" w:rsidR="005C2C6B" w:rsidRDefault="005C2C6B" w:rsidP="00B0757D">
      <w:pPr>
        <w:ind w:left="1440"/>
      </w:pPr>
    </w:p>
    <w:p w14:paraId="6BE29D04" w14:textId="6FAE8E59" w:rsidR="00CB3D2D" w:rsidRDefault="00CB3D2D" w:rsidP="00B0757D">
      <w:pPr>
        <w:ind w:left="1440"/>
      </w:pPr>
    </w:p>
    <w:p w14:paraId="1697DBC1" w14:textId="5AD6327C" w:rsidR="00CB3D2D" w:rsidRDefault="00CB3D2D" w:rsidP="00B0757D">
      <w:pPr>
        <w:ind w:left="1440"/>
      </w:pPr>
    </w:p>
    <w:p w14:paraId="665BA1CD" w14:textId="77777777" w:rsidR="00CB3D2D" w:rsidRDefault="00CB3D2D" w:rsidP="00B0757D">
      <w:pPr>
        <w:ind w:left="1440"/>
      </w:pPr>
    </w:p>
    <w:p w14:paraId="429C4EEA" w14:textId="1DF52128" w:rsidR="005C2C6B" w:rsidRDefault="005C2C6B" w:rsidP="00B0757D">
      <w:pPr>
        <w:ind w:left="1440"/>
      </w:pPr>
      <w:r>
        <w:lastRenderedPageBreak/>
        <w:t>Toimitusjohtajan vuoden 2021 kannustimien ansaintakriteerit, edistymä ja painotus:</w:t>
      </w:r>
    </w:p>
    <w:tbl>
      <w:tblPr>
        <w:tblStyle w:val="TaulukkoRuudukko"/>
        <w:tblW w:w="7905" w:type="dxa"/>
        <w:tblInd w:w="1413" w:type="dxa"/>
        <w:tblLook w:val="04A0" w:firstRow="1" w:lastRow="0" w:firstColumn="1" w:lastColumn="0" w:noHBand="0" w:noVBand="1"/>
      </w:tblPr>
      <w:tblGrid>
        <w:gridCol w:w="3118"/>
        <w:gridCol w:w="1601"/>
        <w:gridCol w:w="1574"/>
        <w:gridCol w:w="1612"/>
      </w:tblGrid>
      <w:tr w:rsidR="005C2C6B" w14:paraId="5AD3FD21" w14:textId="77777777" w:rsidTr="00FC1000">
        <w:tc>
          <w:tcPr>
            <w:tcW w:w="3118" w:type="dxa"/>
          </w:tcPr>
          <w:p w14:paraId="569E9FCF" w14:textId="77777777" w:rsidR="005C2C6B" w:rsidRPr="00707F0F" w:rsidRDefault="005C2C6B" w:rsidP="00FC1000">
            <w:pPr>
              <w:rPr>
                <w:b/>
                <w:bCs/>
              </w:rPr>
            </w:pPr>
            <w:r w:rsidRPr="00707F0F">
              <w:rPr>
                <w:b/>
                <w:bCs/>
              </w:rPr>
              <w:t>Ansaintakriteeri</w:t>
            </w:r>
          </w:p>
        </w:tc>
        <w:tc>
          <w:tcPr>
            <w:tcW w:w="1601" w:type="dxa"/>
          </w:tcPr>
          <w:p w14:paraId="1E65B094" w14:textId="77777777" w:rsidR="005C2C6B" w:rsidRPr="00707F0F" w:rsidRDefault="005C2C6B" w:rsidP="00FC1000">
            <w:pPr>
              <w:rPr>
                <w:b/>
                <w:bCs/>
              </w:rPr>
            </w:pPr>
            <w:r>
              <w:rPr>
                <w:b/>
                <w:bCs/>
              </w:rPr>
              <w:t>P</w:t>
            </w:r>
            <w:r w:rsidRPr="00707F0F">
              <w:rPr>
                <w:b/>
                <w:bCs/>
              </w:rPr>
              <w:t>ainoarvo</w:t>
            </w:r>
          </w:p>
        </w:tc>
        <w:tc>
          <w:tcPr>
            <w:tcW w:w="1574" w:type="dxa"/>
          </w:tcPr>
          <w:p w14:paraId="3E33D237" w14:textId="77777777" w:rsidR="005C2C6B" w:rsidRPr="00707F0F" w:rsidRDefault="005C2C6B" w:rsidP="00FC1000">
            <w:pPr>
              <w:rPr>
                <w:b/>
                <w:bCs/>
              </w:rPr>
            </w:pPr>
            <w:r w:rsidRPr="00707F0F">
              <w:rPr>
                <w:b/>
                <w:bCs/>
              </w:rPr>
              <w:t>Edistymä</w:t>
            </w:r>
          </w:p>
        </w:tc>
        <w:tc>
          <w:tcPr>
            <w:tcW w:w="1612" w:type="dxa"/>
          </w:tcPr>
          <w:p w14:paraId="65146783" w14:textId="77777777" w:rsidR="005C2C6B" w:rsidRPr="00707F0F" w:rsidRDefault="005C2C6B" w:rsidP="00FC1000">
            <w:pPr>
              <w:rPr>
                <w:b/>
                <w:bCs/>
              </w:rPr>
            </w:pPr>
            <w:r w:rsidRPr="00707F0F">
              <w:rPr>
                <w:b/>
                <w:bCs/>
              </w:rPr>
              <w:t>Painotettu toteuma</w:t>
            </w:r>
          </w:p>
        </w:tc>
      </w:tr>
      <w:tr w:rsidR="005C2C6B" w14:paraId="4E8E417E" w14:textId="77777777" w:rsidTr="00FC1000">
        <w:tc>
          <w:tcPr>
            <w:tcW w:w="3118" w:type="dxa"/>
          </w:tcPr>
          <w:p w14:paraId="11A2D473" w14:textId="77777777" w:rsidR="005C2C6B" w:rsidRDefault="005C2C6B" w:rsidP="00FC1000">
            <w:r>
              <w:t>Liikevaihto</w:t>
            </w:r>
          </w:p>
        </w:tc>
        <w:tc>
          <w:tcPr>
            <w:tcW w:w="1601" w:type="dxa"/>
          </w:tcPr>
          <w:p w14:paraId="2EBD041D" w14:textId="77777777" w:rsidR="005C2C6B" w:rsidRDefault="005C2C6B" w:rsidP="00FC1000">
            <w:pPr>
              <w:jc w:val="center"/>
            </w:pPr>
            <w:r>
              <w:t>20 %</w:t>
            </w:r>
          </w:p>
        </w:tc>
        <w:tc>
          <w:tcPr>
            <w:tcW w:w="1574" w:type="dxa"/>
          </w:tcPr>
          <w:p w14:paraId="24539930" w14:textId="77777777" w:rsidR="005C2C6B" w:rsidRDefault="005C2C6B" w:rsidP="00FC1000">
            <w:pPr>
              <w:jc w:val="center"/>
            </w:pPr>
            <w:r>
              <w:t>9 %</w:t>
            </w:r>
          </w:p>
        </w:tc>
        <w:tc>
          <w:tcPr>
            <w:tcW w:w="1612" w:type="dxa"/>
          </w:tcPr>
          <w:p w14:paraId="3628994F" w14:textId="77777777" w:rsidR="005C2C6B" w:rsidRDefault="005C2C6B" w:rsidP="00FC1000">
            <w:pPr>
              <w:jc w:val="center"/>
            </w:pPr>
            <w:r>
              <w:t>2 %</w:t>
            </w:r>
          </w:p>
        </w:tc>
      </w:tr>
      <w:tr w:rsidR="005C2C6B" w14:paraId="1A5D90D1" w14:textId="77777777" w:rsidTr="00FC1000">
        <w:tc>
          <w:tcPr>
            <w:tcW w:w="3118" w:type="dxa"/>
          </w:tcPr>
          <w:p w14:paraId="427357CA" w14:textId="77777777" w:rsidR="005C2C6B" w:rsidRDefault="005C2C6B" w:rsidP="00FC1000">
            <w:r>
              <w:t>Liikevoitto</w:t>
            </w:r>
          </w:p>
        </w:tc>
        <w:tc>
          <w:tcPr>
            <w:tcW w:w="1601" w:type="dxa"/>
          </w:tcPr>
          <w:p w14:paraId="5DFBB221" w14:textId="77777777" w:rsidR="005C2C6B" w:rsidRDefault="005C2C6B" w:rsidP="00FC1000">
            <w:pPr>
              <w:jc w:val="center"/>
            </w:pPr>
            <w:r>
              <w:t>25 %</w:t>
            </w:r>
          </w:p>
        </w:tc>
        <w:tc>
          <w:tcPr>
            <w:tcW w:w="1574" w:type="dxa"/>
          </w:tcPr>
          <w:p w14:paraId="1BED7C59" w14:textId="77777777" w:rsidR="005C2C6B" w:rsidRDefault="005C2C6B" w:rsidP="00FC1000">
            <w:pPr>
              <w:jc w:val="center"/>
            </w:pPr>
            <w:r>
              <w:t>68 %</w:t>
            </w:r>
          </w:p>
        </w:tc>
        <w:tc>
          <w:tcPr>
            <w:tcW w:w="1612" w:type="dxa"/>
          </w:tcPr>
          <w:p w14:paraId="00C82C71" w14:textId="77777777" w:rsidR="005C2C6B" w:rsidRDefault="005C2C6B" w:rsidP="00FC1000">
            <w:pPr>
              <w:jc w:val="center"/>
            </w:pPr>
            <w:r>
              <w:t>17 %</w:t>
            </w:r>
          </w:p>
        </w:tc>
      </w:tr>
      <w:tr w:rsidR="005C2C6B" w14:paraId="065E8F2C" w14:textId="77777777" w:rsidTr="00FC1000">
        <w:tc>
          <w:tcPr>
            <w:tcW w:w="3118" w:type="dxa"/>
          </w:tcPr>
          <w:p w14:paraId="12896A63" w14:textId="77777777" w:rsidR="005C2C6B" w:rsidRDefault="005C2C6B" w:rsidP="00FC1000">
            <w:r>
              <w:t>ROI %</w:t>
            </w:r>
          </w:p>
        </w:tc>
        <w:tc>
          <w:tcPr>
            <w:tcW w:w="1601" w:type="dxa"/>
          </w:tcPr>
          <w:p w14:paraId="3CC30961" w14:textId="77777777" w:rsidR="005C2C6B" w:rsidRDefault="005C2C6B" w:rsidP="00FC1000">
            <w:pPr>
              <w:jc w:val="center"/>
            </w:pPr>
            <w:r>
              <w:t>15 %</w:t>
            </w:r>
          </w:p>
        </w:tc>
        <w:tc>
          <w:tcPr>
            <w:tcW w:w="1574" w:type="dxa"/>
          </w:tcPr>
          <w:p w14:paraId="214BB348" w14:textId="77777777" w:rsidR="005C2C6B" w:rsidRDefault="005C2C6B" w:rsidP="00FC1000">
            <w:pPr>
              <w:jc w:val="center"/>
            </w:pPr>
            <w:r>
              <w:t>13 %</w:t>
            </w:r>
          </w:p>
        </w:tc>
        <w:tc>
          <w:tcPr>
            <w:tcW w:w="1612" w:type="dxa"/>
          </w:tcPr>
          <w:p w14:paraId="702995A3" w14:textId="77777777" w:rsidR="005C2C6B" w:rsidRDefault="005C2C6B" w:rsidP="00FC1000">
            <w:pPr>
              <w:jc w:val="center"/>
            </w:pPr>
            <w:r>
              <w:t>2 %</w:t>
            </w:r>
          </w:p>
        </w:tc>
      </w:tr>
      <w:tr w:rsidR="005C2C6B" w14:paraId="05D5D680" w14:textId="77777777" w:rsidTr="00FC1000">
        <w:tc>
          <w:tcPr>
            <w:tcW w:w="3118" w:type="dxa"/>
          </w:tcPr>
          <w:p w14:paraId="74A72F52" w14:textId="77777777" w:rsidR="005C2C6B" w:rsidRDefault="005C2C6B" w:rsidP="00FC1000">
            <w:r>
              <w:t>Nettovelkaantumisaste %</w:t>
            </w:r>
          </w:p>
        </w:tc>
        <w:tc>
          <w:tcPr>
            <w:tcW w:w="1601" w:type="dxa"/>
          </w:tcPr>
          <w:p w14:paraId="4CCF60AA" w14:textId="77777777" w:rsidR="005C2C6B" w:rsidRDefault="005C2C6B" w:rsidP="00FC1000">
            <w:pPr>
              <w:jc w:val="center"/>
            </w:pPr>
            <w:r>
              <w:t>10 %</w:t>
            </w:r>
          </w:p>
        </w:tc>
        <w:tc>
          <w:tcPr>
            <w:tcW w:w="1574" w:type="dxa"/>
          </w:tcPr>
          <w:p w14:paraId="4ABC279C" w14:textId="77777777" w:rsidR="005C2C6B" w:rsidRDefault="005C2C6B" w:rsidP="00FC1000">
            <w:pPr>
              <w:jc w:val="center"/>
            </w:pPr>
            <w:r>
              <w:t>100 %</w:t>
            </w:r>
          </w:p>
        </w:tc>
        <w:tc>
          <w:tcPr>
            <w:tcW w:w="1612" w:type="dxa"/>
          </w:tcPr>
          <w:p w14:paraId="2F485AF3" w14:textId="77777777" w:rsidR="005C2C6B" w:rsidRDefault="005C2C6B" w:rsidP="00FC1000">
            <w:pPr>
              <w:jc w:val="center"/>
            </w:pPr>
            <w:r>
              <w:t>10 %</w:t>
            </w:r>
          </w:p>
        </w:tc>
      </w:tr>
      <w:tr w:rsidR="005C2C6B" w14:paraId="6146F64D" w14:textId="77777777" w:rsidTr="00FC1000">
        <w:tc>
          <w:tcPr>
            <w:tcW w:w="3118" w:type="dxa"/>
          </w:tcPr>
          <w:p w14:paraId="7792A525" w14:textId="77777777" w:rsidR="005C2C6B" w:rsidRDefault="005C2C6B" w:rsidP="00FC1000">
            <w:r>
              <w:t>Omavaraisuusaste %</w:t>
            </w:r>
          </w:p>
        </w:tc>
        <w:tc>
          <w:tcPr>
            <w:tcW w:w="1601" w:type="dxa"/>
          </w:tcPr>
          <w:p w14:paraId="4FD66291" w14:textId="77777777" w:rsidR="005C2C6B" w:rsidRDefault="005C2C6B" w:rsidP="00FC1000">
            <w:pPr>
              <w:jc w:val="center"/>
            </w:pPr>
            <w:r>
              <w:t>15 %</w:t>
            </w:r>
          </w:p>
        </w:tc>
        <w:tc>
          <w:tcPr>
            <w:tcW w:w="1574" w:type="dxa"/>
          </w:tcPr>
          <w:p w14:paraId="6E9044B1" w14:textId="77777777" w:rsidR="005C2C6B" w:rsidRDefault="005C2C6B" w:rsidP="00FC1000">
            <w:pPr>
              <w:jc w:val="center"/>
            </w:pPr>
            <w:r>
              <w:t>22 %</w:t>
            </w:r>
          </w:p>
        </w:tc>
        <w:tc>
          <w:tcPr>
            <w:tcW w:w="1612" w:type="dxa"/>
          </w:tcPr>
          <w:p w14:paraId="2FA82959" w14:textId="77777777" w:rsidR="005C2C6B" w:rsidRDefault="005C2C6B" w:rsidP="00FC1000">
            <w:pPr>
              <w:jc w:val="center"/>
            </w:pPr>
            <w:r>
              <w:t>3 %</w:t>
            </w:r>
          </w:p>
        </w:tc>
      </w:tr>
      <w:tr w:rsidR="005C2C6B" w14:paraId="19519B2E" w14:textId="77777777" w:rsidTr="00FC1000">
        <w:tc>
          <w:tcPr>
            <w:tcW w:w="3118" w:type="dxa"/>
          </w:tcPr>
          <w:p w14:paraId="7A63BFEF" w14:textId="77777777" w:rsidR="005C2C6B" w:rsidRDefault="005C2C6B" w:rsidP="00FC1000">
            <w:r>
              <w:t>Tilinpäätöspäivän osakekurssi</w:t>
            </w:r>
          </w:p>
        </w:tc>
        <w:tc>
          <w:tcPr>
            <w:tcW w:w="1601" w:type="dxa"/>
          </w:tcPr>
          <w:p w14:paraId="5FC73D77" w14:textId="77777777" w:rsidR="005C2C6B" w:rsidRDefault="005C2C6B" w:rsidP="00FC1000">
            <w:pPr>
              <w:jc w:val="center"/>
            </w:pPr>
            <w:r>
              <w:t>15 %</w:t>
            </w:r>
          </w:p>
        </w:tc>
        <w:tc>
          <w:tcPr>
            <w:tcW w:w="1574" w:type="dxa"/>
          </w:tcPr>
          <w:p w14:paraId="798DF1FE" w14:textId="77777777" w:rsidR="005C2C6B" w:rsidRDefault="005C2C6B" w:rsidP="00FC1000">
            <w:pPr>
              <w:jc w:val="center"/>
            </w:pPr>
            <w:r>
              <w:t>19 %</w:t>
            </w:r>
          </w:p>
        </w:tc>
        <w:tc>
          <w:tcPr>
            <w:tcW w:w="1612" w:type="dxa"/>
          </w:tcPr>
          <w:p w14:paraId="55898F77" w14:textId="77777777" w:rsidR="005C2C6B" w:rsidRDefault="005C2C6B" w:rsidP="00FC1000">
            <w:pPr>
              <w:jc w:val="center"/>
            </w:pPr>
            <w:r>
              <w:t>3 %</w:t>
            </w:r>
          </w:p>
        </w:tc>
      </w:tr>
      <w:tr w:rsidR="005C2C6B" w14:paraId="76702C46" w14:textId="77777777" w:rsidTr="00FC1000">
        <w:tc>
          <w:tcPr>
            <w:tcW w:w="3118" w:type="dxa"/>
          </w:tcPr>
          <w:p w14:paraId="6ABAEA1B" w14:textId="77777777" w:rsidR="005C2C6B" w:rsidRPr="00584440" w:rsidRDefault="005C2C6B" w:rsidP="00FC1000">
            <w:pPr>
              <w:rPr>
                <w:b/>
                <w:bCs/>
              </w:rPr>
            </w:pPr>
            <w:r w:rsidRPr="00584440">
              <w:rPr>
                <w:b/>
                <w:bCs/>
              </w:rPr>
              <w:t>Yhteensä</w:t>
            </w:r>
          </w:p>
        </w:tc>
        <w:tc>
          <w:tcPr>
            <w:tcW w:w="1601" w:type="dxa"/>
          </w:tcPr>
          <w:p w14:paraId="1FB40911" w14:textId="77777777" w:rsidR="005C2C6B" w:rsidRDefault="005C2C6B" w:rsidP="00FC1000">
            <w:pPr>
              <w:jc w:val="center"/>
            </w:pPr>
          </w:p>
        </w:tc>
        <w:tc>
          <w:tcPr>
            <w:tcW w:w="1574" w:type="dxa"/>
          </w:tcPr>
          <w:p w14:paraId="58CCA34C" w14:textId="77777777" w:rsidR="005C2C6B" w:rsidRDefault="005C2C6B" w:rsidP="00FC1000">
            <w:pPr>
              <w:jc w:val="center"/>
            </w:pPr>
          </w:p>
        </w:tc>
        <w:tc>
          <w:tcPr>
            <w:tcW w:w="1612" w:type="dxa"/>
          </w:tcPr>
          <w:p w14:paraId="3DA17772" w14:textId="77777777" w:rsidR="005C2C6B" w:rsidRPr="00707F0F" w:rsidRDefault="005C2C6B" w:rsidP="00FC1000">
            <w:pPr>
              <w:jc w:val="center"/>
              <w:rPr>
                <w:b/>
                <w:bCs/>
              </w:rPr>
            </w:pPr>
            <w:r w:rsidRPr="00707F0F">
              <w:rPr>
                <w:b/>
                <w:bCs/>
              </w:rPr>
              <w:t>37 %</w:t>
            </w:r>
          </w:p>
        </w:tc>
      </w:tr>
    </w:tbl>
    <w:p w14:paraId="6005B932" w14:textId="77777777" w:rsidR="005C2C6B" w:rsidRPr="00212CC4" w:rsidRDefault="005C2C6B" w:rsidP="00B0757D">
      <w:pPr>
        <w:ind w:left="1440"/>
      </w:pPr>
    </w:p>
    <w:tbl>
      <w:tblPr>
        <w:tblpPr w:leftFromText="141" w:rightFromText="141" w:vertAnchor="text" w:horzAnchor="margin" w:tblpXSpec="right" w:tblpY="235"/>
        <w:tblW w:w="825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4"/>
        <w:gridCol w:w="1063"/>
        <w:gridCol w:w="1220"/>
        <w:gridCol w:w="1017"/>
      </w:tblGrid>
      <w:tr w:rsidR="00C91762" w:rsidRPr="00C91762" w14:paraId="35F6F524" w14:textId="77777777" w:rsidTr="00BF6A42">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4B7EB423" w14:textId="753FBE17" w:rsidR="00FC011C" w:rsidRPr="00254525" w:rsidRDefault="00FC011C" w:rsidP="00BF6A42">
            <w:pPr>
              <w:spacing w:before="100" w:beforeAutospacing="1" w:after="100" w:afterAutospacing="1"/>
              <w:rPr>
                <w:rFonts w:ascii="Arial" w:eastAsia="Times New Roman" w:hAnsi="Arial" w:cs="Arial"/>
                <w:szCs w:val="20"/>
                <w:lang w:eastAsia="fi-FI"/>
              </w:rPr>
            </w:pPr>
            <w:r w:rsidRPr="00254525">
              <w:rPr>
                <w:rFonts w:ascii="Arial" w:eastAsia="Times New Roman" w:hAnsi="Arial" w:cs="Arial"/>
                <w:szCs w:val="20"/>
                <w:lang w:eastAsia="fi-FI"/>
              </w:rPr>
              <w:t>Toimitusjohtaja Simo Saastamoisen maksuperusteiset palkat ja luontoisedut vuonna 202</w:t>
            </w:r>
            <w:r w:rsidR="00254525" w:rsidRPr="00254525">
              <w:rPr>
                <w:rFonts w:ascii="Arial" w:eastAsia="Times New Roman" w:hAnsi="Arial" w:cs="Arial"/>
                <w:szCs w:val="20"/>
                <w:lang w:eastAsia="fi-FI"/>
              </w:rPr>
              <w:t>2</w:t>
            </w:r>
            <w:r w:rsidRPr="00254525">
              <w:rPr>
                <w:rFonts w:ascii="Arial" w:eastAsia="Times New Roman" w:hAnsi="Arial" w:cs="Arial"/>
                <w:szCs w:val="20"/>
                <w:lang w:eastAsia="fi-FI"/>
              </w:rPr>
              <w:t>, 1 000 €</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56D18671" w14:textId="2CF873E8" w:rsidR="00FC011C" w:rsidRPr="00254525" w:rsidRDefault="00FC011C" w:rsidP="00D91F63">
            <w:pPr>
              <w:spacing w:before="100" w:beforeAutospacing="1" w:after="100" w:afterAutospacing="1" w:line="360" w:lineRule="auto"/>
              <w:jc w:val="both"/>
              <w:rPr>
                <w:rFonts w:ascii="Arial" w:eastAsia="Times New Roman" w:hAnsi="Arial" w:cs="Arial"/>
                <w:szCs w:val="20"/>
                <w:lang w:eastAsia="fi-FI"/>
              </w:rPr>
            </w:pPr>
            <w:r w:rsidRPr="00254525">
              <w:rPr>
                <w:rFonts w:ascii="Arial" w:eastAsia="Times New Roman" w:hAnsi="Arial" w:cs="Arial"/>
                <w:szCs w:val="20"/>
                <w:lang w:eastAsia="fi-FI"/>
              </w:rPr>
              <w:t>Palkat ja palkkiot</w:t>
            </w:r>
          </w:p>
        </w:tc>
        <w:tc>
          <w:tcPr>
            <w:tcW w:w="1220" w:type="dxa"/>
            <w:tcBorders>
              <w:top w:val="outset" w:sz="6" w:space="0" w:color="auto"/>
              <w:left w:val="outset" w:sz="6" w:space="0" w:color="auto"/>
              <w:bottom w:val="outset" w:sz="6" w:space="0" w:color="auto"/>
              <w:right w:val="outset" w:sz="6" w:space="0" w:color="auto"/>
            </w:tcBorders>
          </w:tcPr>
          <w:p w14:paraId="3F1F9430" w14:textId="77777777" w:rsidR="00FC011C" w:rsidRPr="00254525" w:rsidRDefault="00FC011C" w:rsidP="00BF6A42">
            <w:pPr>
              <w:spacing w:before="100" w:beforeAutospacing="1" w:after="100" w:afterAutospacing="1"/>
              <w:jc w:val="center"/>
              <w:rPr>
                <w:rFonts w:ascii="Arial" w:eastAsia="Times New Roman" w:hAnsi="Arial" w:cs="Arial"/>
                <w:szCs w:val="20"/>
                <w:lang w:eastAsia="fi-FI"/>
              </w:rPr>
            </w:pPr>
            <w:r w:rsidRPr="00254525">
              <w:rPr>
                <w:rFonts w:ascii="Arial" w:eastAsia="Times New Roman" w:hAnsi="Arial" w:cs="Arial"/>
                <w:szCs w:val="20"/>
                <w:lang w:eastAsia="fi-FI"/>
              </w:rPr>
              <w:t>jakautuminen %</w:t>
            </w:r>
          </w:p>
        </w:tc>
        <w:tc>
          <w:tcPr>
            <w:tcW w:w="1017" w:type="dxa"/>
            <w:tcBorders>
              <w:top w:val="outset" w:sz="6" w:space="0" w:color="auto"/>
              <w:left w:val="outset" w:sz="6" w:space="0" w:color="auto"/>
              <w:bottom w:val="outset" w:sz="6" w:space="0" w:color="auto"/>
              <w:right w:val="outset" w:sz="6" w:space="0" w:color="auto"/>
            </w:tcBorders>
          </w:tcPr>
          <w:p w14:paraId="3984C7EF" w14:textId="77777777" w:rsidR="00FC011C" w:rsidRPr="00254525" w:rsidRDefault="00FC011C" w:rsidP="00BF6A42">
            <w:pPr>
              <w:spacing w:before="100" w:beforeAutospacing="1" w:after="100" w:afterAutospacing="1"/>
              <w:rPr>
                <w:rFonts w:ascii="Arial" w:eastAsia="Times New Roman" w:hAnsi="Arial" w:cs="Arial"/>
                <w:szCs w:val="20"/>
                <w:lang w:eastAsia="fi-FI"/>
              </w:rPr>
            </w:pPr>
            <w:r w:rsidRPr="00254525">
              <w:rPr>
                <w:rFonts w:ascii="Arial" w:eastAsia="Times New Roman" w:hAnsi="Arial" w:cs="Arial"/>
                <w:szCs w:val="20"/>
                <w:lang w:eastAsia="fi-FI"/>
              </w:rPr>
              <w:t>maksutapa</w:t>
            </w:r>
          </w:p>
        </w:tc>
      </w:tr>
      <w:tr w:rsidR="00C91762" w:rsidRPr="00C91762" w14:paraId="5826670B" w14:textId="77777777" w:rsidTr="00BF6A42">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5E272D55" w14:textId="77777777" w:rsidR="00FC011C" w:rsidRPr="00254525" w:rsidRDefault="00FC011C" w:rsidP="00FC011C">
            <w:pPr>
              <w:spacing w:before="100" w:beforeAutospacing="1" w:after="100" w:afterAutospacing="1"/>
              <w:rPr>
                <w:rFonts w:ascii="Arial" w:eastAsia="Times New Roman" w:hAnsi="Arial" w:cs="Arial"/>
                <w:szCs w:val="20"/>
                <w:lang w:eastAsia="fi-FI"/>
              </w:rPr>
            </w:pPr>
            <w:r w:rsidRPr="00254525">
              <w:rPr>
                <w:rFonts w:ascii="Arial" w:eastAsia="Times New Roman" w:hAnsi="Arial" w:cs="Arial"/>
                <w:szCs w:val="20"/>
                <w:lang w:eastAsia="fi-FI"/>
              </w:rPr>
              <w:t>Kiinteä palkanosuus</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20030C1E" w14:textId="2F012DB7" w:rsidR="00FC011C" w:rsidRPr="00254525" w:rsidRDefault="00254525" w:rsidP="00FC011C">
            <w:pPr>
              <w:spacing w:before="100" w:beforeAutospacing="1" w:after="100" w:afterAutospacing="1"/>
              <w:jc w:val="right"/>
              <w:rPr>
                <w:rFonts w:ascii="Arial" w:eastAsia="Times New Roman" w:hAnsi="Arial" w:cs="Arial"/>
                <w:szCs w:val="20"/>
                <w:lang w:eastAsia="fi-FI"/>
              </w:rPr>
            </w:pPr>
            <w:r w:rsidRPr="00254525">
              <w:rPr>
                <w:rFonts w:ascii="Arial" w:eastAsia="Times New Roman" w:hAnsi="Arial" w:cs="Arial"/>
                <w:szCs w:val="20"/>
                <w:lang w:eastAsia="fi-FI"/>
              </w:rPr>
              <w:t>226</w:t>
            </w:r>
          </w:p>
        </w:tc>
        <w:tc>
          <w:tcPr>
            <w:tcW w:w="1220" w:type="dxa"/>
            <w:tcBorders>
              <w:top w:val="outset" w:sz="6" w:space="0" w:color="auto"/>
              <w:left w:val="outset" w:sz="6" w:space="0" w:color="auto"/>
              <w:bottom w:val="outset" w:sz="6" w:space="0" w:color="auto"/>
              <w:right w:val="outset" w:sz="6" w:space="0" w:color="auto"/>
            </w:tcBorders>
          </w:tcPr>
          <w:p w14:paraId="2FF4A681" w14:textId="55359CCA" w:rsidR="00FC011C" w:rsidRPr="00254525" w:rsidRDefault="00254525" w:rsidP="00FC011C">
            <w:pPr>
              <w:spacing w:before="100" w:beforeAutospacing="1" w:after="100" w:afterAutospacing="1"/>
              <w:jc w:val="right"/>
              <w:rPr>
                <w:rFonts w:ascii="Arial" w:eastAsia="Times New Roman" w:hAnsi="Arial" w:cs="Arial"/>
                <w:szCs w:val="20"/>
                <w:lang w:eastAsia="fi-FI"/>
              </w:rPr>
            </w:pPr>
            <w:r w:rsidRPr="00254525">
              <w:rPr>
                <w:rFonts w:ascii="Arial" w:eastAsia="Times New Roman" w:hAnsi="Arial" w:cs="Arial"/>
                <w:szCs w:val="20"/>
                <w:lang w:eastAsia="fi-FI"/>
              </w:rPr>
              <w:t>85</w:t>
            </w:r>
            <w:r w:rsidR="00FC011C" w:rsidRPr="00254525">
              <w:rPr>
                <w:rFonts w:ascii="Arial" w:eastAsia="Times New Roman" w:hAnsi="Arial" w:cs="Arial"/>
                <w:szCs w:val="20"/>
                <w:lang w:eastAsia="fi-FI"/>
              </w:rPr>
              <w:t xml:space="preserve"> %</w:t>
            </w:r>
          </w:p>
        </w:tc>
        <w:tc>
          <w:tcPr>
            <w:tcW w:w="1017" w:type="dxa"/>
            <w:tcBorders>
              <w:top w:val="outset" w:sz="6" w:space="0" w:color="auto"/>
              <w:left w:val="outset" w:sz="6" w:space="0" w:color="auto"/>
              <w:bottom w:val="outset" w:sz="6" w:space="0" w:color="auto"/>
              <w:right w:val="outset" w:sz="6" w:space="0" w:color="auto"/>
            </w:tcBorders>
          </w:tcPr>
          <w:p w14:paraId="57A460E7" w14:textId="77777777" w:rsidR="00FC011C" w:rsidRPr="00254525" w:rsidRDefault="00FC011C" w:rsidP="00BF6A42">
            <w:pPr>
              <w:spacing w:before="100" w:beforeAutospacing="1" w:after="100" w:afterAutospacing="1"/>
              <w:jc w:val="center"/>
              <w:rPr>
                <w:rFonts w:ascii="Arial" w:eastAsia="Times New Roman" w:hAnsi="Arial" w:cs="Arial"/>
                <w:szCs w:val="20"/>
                <w:lang w:eastAsia="fi-FI"/>
              </w:rPr>
            </w:pPr>
            <w:r w:rsidRPr="00254525">
              <w:rPr>
                <w:rFonts w:ascii="Arial" w:eastAsia="Times New Roman" w:hAnsi="Arial" w:cs="Arial"/>
                <w:szCs w:val="20"/>
                <w:lang w:eastAsia="fi-FI"/>
              </w:rPr>
              <w:t>rahana</w:t>
            </w:r>
          </w:p>
        </w:tc>
      </w:tr>
      <w:tr w:rsidR="00C91762" w:rsidRPr="00C91762" w14:paraId="3AA6FC85" w14:textId="77777777" w:rsidTr="00BF6A42">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544BE4C4" w14:textId="77777777" w:rsidR="00FC011C" w:rsidRPr="00254525" w:rsidRDefault="00FC011C" w:rsidP="00FC011C">
            <w:pPr>
              <w:spacing w:before="100" w:beforeAutospacing="1" w:after="100" w:afterAutospacing="1"/>
              <w:rPr>
                <w:rFonts w:ascii="Arial" w:eastAsia="Times New Roman" w:hAnsi="Arial" w:cs="Arial"/>
                <w:szCs w:val="20"/>
                <w:lang w:eastAsia="fi-FI"/>
              </w:rPr>
            </w:pPr>
            <w:r w:rsidRPr="00254525">
              <w:rPr>
                <w:rFonts w:ascii="Arial" w:eastAsia="Times New Roman" w:hAnsi="Arial" w:cs="Arial"/>
                <w:szCs w:val="20"/>
                <w:lang w:eastAsia="fi-FI"/>
              </w:rPr>
              <w:t>Muuttuva palkanosuus</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7E940FE3" w14:textId="5E8E1FC1" w:rsidR="00FC011C" w:rsidRPr="00254525" w:rsidRDefault="00254525" w:rsidP="00FC011C">
            <w:pPr>
              <w:spacing w:before="100" w:beforeAutospacing="1" w:after="100" w:afterAutospacing="1"/>
              <w:jc w:val="right"/>
              <w:rPr>
                <w:rFonts w:ascii="Arial" w:eastAsia="Times New Roman" w:hAnsi="Arial" w:cs="Arial"/>
                <w:szCs w:val="20"/>
                <w:lang w:eastAsia="fi-FI"/>
              </w:rPr>
            </w:pPr>
            <w:r w:rsidRPr="00254525">
              <w:rPr>
                <w:rFonts w:ascii="Arial" w:eastAsia="Times New Roman" w:hAnsi="Arial" w:cs="Arial"/>
                <w:szCs w:val="20"/>
                <w:lang w:eastAsia="fi-FI"/>
              </w:rPr>
              <w:t>39</w:t>
            </w:r>
          </w:p>
        </w:tc>
        <w:tc>
          <w:tcPr>
            <w:tcW w:w="1220" w:type="dxa"/>
            <w:tcBorders>
              <w:top w:val="outset" w:sz="6" w:space="0" w:color="auto"/>
              <w:left w:val="outset" w:sz="6" w:space="0" w:color="auto"/>
              <w:bottom w:val="outset" w:sz="6" w:space="0" w:color="auto"/>
              <w:right w:val="outset" w:sz="6" w:space="0" w:color="auto"/>
            </w:tcBorders>
          </w:tcPr>
          <w:p w14:paraId="11326BC2" w14:textId="354F1350" w:rsidR="00FC011C" w:rsidRPr="00254525" w:rsidRDefault="00254525" w:rsidP="00FC011C">
            <w:pPr>
              <w:spacing w:before="100" w:beforeAutospacing="1" w:after="100" w:afterAutospacing="1"/>
              <w:jc w:val="right"/>
              <w:rPr>
                <w:rFonts w:ascii="Arial" w:eastAsia="Times New Roman" w:hAnsi="Arial" w:cs="Arial"/>
                <w:szCs w:val="20"/>
                <w:lang w:eastAsia="fi-FI"/>
              </w:rPr>
            </w:pPr>
            <w:r w:rsidRPr="00254525">
              <w:rPr>
                <w:rFonts w:ascii="Arial" w:eastAsia="Times New Roman" w:hAnsi="Arial" w:cs="Arial"/>
                <w:szCs w:val="20"/>
                <w:lang w:eastAsia="fi-FI"/>
              </w:rPr>
              <w:t>15</w:t>
            </w:r>
            <w:r w:rsidR="00FC011C" w:rsidRPr="00254525">
              <w:rPr>
                <w:rFonts w:ascii="Arial" w:eastAsia="Times New Roman" w:hAnsi="Arial" w:cs="Arial"/>
                <w:szCs w:val="20"/>
                <w:lang w:eastAsia="fi-FI"/>
              </w:rPr>
              <w:t xml:space="preserve"> %</w:t>
            </w:r>
          </w:p>
        </w:tc>
        <w:tc>
          <w:tcPr>
            <w:tcW w:w="1017" w:type="dxa"/>
            <w:tcBorders>
              <w:top w:val="outset" w:sz="6" w:space="0" w:color="auto"/>
              <w:left w:val="outset" w:sz="6" w:space="0" w:color="auto"/>
              <w:bottom w:val="outset" w:sz="6" w:space="0" w:color="auto"/>
              <w:right w:val="outset" w:sz="6" w:space="0" w:color="auto"/>
            </w:tcBorders>
          </w:tcPr>
          <w:p w14:paraId="565CA15B" w14:textId="77777777" w:rsidR="00FC011C" w:rsidRPr="00254525" w:rsidRDefault="00FC011C" w:rsidP="00BF6A42">
            <w:pPr>
              <w:spacing w:before="100" w:beforeAutospacing="1" w:after="100" w:afterAutospacing="1"/>
              <w:jc w:val="center"/>
              <w:rPr>
                <w:rFonts w:ascii="Arial" w:eastAsia="Times New Roman" w:hAnsi="Arial" w:cs="Arial"/>
                <w:szCs w:val="20"/>
                <w:lang w:eastAsia="fi-FI"/>
              </w:rPr>
            </w:pPr>
            <w:r w:rsidRPr="00254525">
              <w:rPr>
                <w:rFonts w:ascii="Arial" w:eastAsia="Times New Roman" w:hAnsi="Arial" w:cs="Arial"/>
                <w:szCs w:val="20"/>
                <w:lang w:eastAsia="fi-FI"/>
              </w:rPr>
              <w:t>rahana</w:t>
            </w:r>
          </w:p>
        </w:tc>
      </w:tr>
      <w:tr w:rsidR="00C91762" w:rsidRPr="00C91762" w14:paraId="6FC55CA8" w14:textId="77777777" w:rsidTr="00BF6A42">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333259B4" w14:textId="77777777" w:rsidR="00FC011C" w:rsidRPr="00254525" w:rsidRDefault="00FC011C" w:rsidP="00FC011C">
            <w:pPr>
              <w:spacing w:before="100" w:beforeAutospacing="1" w:after="100" w:afterAutospacing="1"/>
              <w:rPr>
                <w:rFonts w:ascii="Arial" w:eastAsia="Times New Roman" w:hAnsi="Arial" w:cs="Arial"/>
                <w:szCs w:val="20"/>
                <w:lang w:eastAsia="fi-FI"/>
              </w:rPr>
            </w:pPr>
            <w:r w:rsidRPr="00254525">
              <w:rPr>
                <w:rFonts w:ascii="Arial" w:eastAsia="Times New Roman" w:hAnsi="Arial" w:cs="Arial"/>
                <w:szCs w:val="20"/>
                <w:lang w:eastAsia="fi-FI"/>
              </w:rPr>
              <w:t>Toimitusjohtajan palkat ja luontoisedut yhteensä</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2DA80AA2" w14:textId="1B3B0C7D" w:rsidR="00FC011C" w:rsidRPr="00254525" w:rsidRDefault="00254525" w:rsidP="00FC011C">
            <w:pPr>
              <w:spacing w:before="100" w:beforeAutospacing="1" w:after="100" w:afterAutospacing="1"/>
              <w:jc w:val="right"/>
              <w:rPr>
                <w:rFonts w:ascii="Arial" w:eastAsia="Times New Roman" w:hAnsi="Arial" w:cs="Arial"/>
                <w:szCs w:val="20"/>
                <w:lang w:eastAsia="fi-FI"/>
              </w:rPr>
            </w:pPr>
            <w:r w:rsidRPr="00254525">
              <w:rPr>
                <w:rFonts w:ascii="Arial" w:eastAsia="Times New Roman" w:hAnsi="Arial" w:cs="Arial"/>
                <w:szCs w:val="20"/>
                <w:lang w:eastAsia="fi-FI"/>
              </w:rPr>
              <w:t>265</w:t>
            </w:r>
          </w:p>
        </w:tc>
        <w:tc>
          <w:tcPr>
            <w:tcW w:w="1220" w:type="dxa"/>
            <w:tcBorders>
              <w:top w:val="outset" w:sz="6" w:space="0" w:color="auto"/>
              <w:left w:val="outset" w:sz="6" w:space="0" w:color="auto"/>
              <w:bottom w:val="outset" w:sz="6" w:space="0" w:color="auto"/>
              <w:right w:val="outset" w:sz="6" w:space="0" w:color="auto"/>
            </w:tcBorders>
          </w:tcPr>
          <w:p w14:paraId="22ACC431" w14:textId="77777777" w:rsidR="00FC011C" w:rsidRPr="00254525" w:rsidRDefault="00FC011C" w:rsidP="00FC011C">
            <w:pPr>
              <w:spacing w:before="100" w:beforeAutospacing="1" w:after="100" w:afterAutospacing="1"/>
              <w:jc w:val="right"/>
              <w:rPr>
                <w:rFonts w:ascii="Arial" w:eastAsia="Times New Roman" w:hAnsi="Arial" w:cs="Arial"/>
                <w:szCs w:val="20"/>
                <w:lang w:eastAsia="fi-FI"/>
              </w:rPr>
            </w:pPr>
            <w:r w:rsidRPr="00254525">
              <w:rPr>
                <w:rFonts w:ascii="Arial" w:eastAsia="Times New Roman" w:hAnsi="Arial" w:cs="Arial"/>
                <w:szCs w:val="20"/>
                <w:lang w:eastAsia="fi-FI"/>
              </w:rPr>
              <w:t>100 %</w:t>
            </w:r>
          </w:p>
        </w:tc>
        <w:tc>
          <w:tcPr>
            <w:tcW w:w="1017" w:type="dxa"/>
            <w:tcBorders>
              <w:top w:val="outset" w:sz="6" w:space="0" w:color="auto"/>
              <w:left w:val="outset" w:sz="6" w:space="0" w:color="auto"/>
              <w:bottom w:val="outset" w:sz="6" w:space="0" w:color="auto"/>
              <w:right w:val="outset" w:sz="6" w:space="0" w:color="auto"/>
            </w:tcBorders>
          </w:tcPr>
          <w:p w14:paraId="58EF4F63" w14:textId="77777777" w:rsidR="00FC011C" w:rsidRPr="00254525" w:rsidRDefault="00FC011C" w:rsidP="00FC011C">
            <w:pPr>
              <w:spacing w:before="100" w:beforeAutospacing="1" w:after="100" w:afterAutospacing="1"/>
              <w:rPr>
                <w:rFonts w:ascii="Arial" w:eastAsia="Times New Roman" w:hAnsi="Arial" w:cs="Arial"/>
                <w:szCs w:val="20"/>
                <w:lang w:eastAsia="fi-FI"/>
              </w:rPr>
            </w:pPr>
          </w:p>
        </w:tc>
      </w:tr>
    </w:tbl>
    <w:p w14:paraId="6F21233F" w14:textId="6E0ADC25" w:rsidR="00E41E89" w:rsidRPr="002D2240" w:rsidRDefault="00E41E89" w:rsidP="00C20524">
      <w:pPr>
        <w:ind w:left="1440"/>
        <w:rPr>
          <w:i/>
          <w:iCs/>
          <w:sz w:val="16"/>
          <w:szCs w:val="16"/>
        </w:rPr>
      </w:pPr>
    </w:p>
    <w:p w14:paraId="31AC74CC" w14:textId="40098B9A" w:rsidR="00355191" w:rsidRPr="002D2240" w:rsidRDefault="00355191" w:rsidP="00C20524">
      <w:pPr>
        <w:ind w:left="1440"/>
        <w:rPr>
          <w:i/>
          <w:iCs/>
          <w:sz w:val="16"/>
          <w:szCs w:val="16"/>
        </w:rPr>
      </w:pPr>
    </w:p>
    <w:tbl>
      <w:tblPr>
        <w:tblpPr w:leftFromText="141" w:rightFromText="141" w:vertAnchor="text" w:horzAnchor="margin" w:tblpXSpec="right" w:tblpY="235"/>
        <w:tblW w:w="825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4"/>
        <w:gridCol w:w="1063"/>
        <w:gridCol w:w="1220"/>
        <w:gridCol w:w="1017"/>
      </w:tblGrid>
      <w:tr w:rsidR="002D2240" w:rsidRPr="002D2240" w14:paraId="6B6273BA" w14:textId="77777777" w:rsidTr="005850BB">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4FEEFAD5" w14:textId="061B9E30" w:rsidR="00845730" w:rsidRPr="002D2240" w:rsidRDefault="00845730" w:rsidP="005850BB">
            <w:pPr>
              <w:spacing w:before="100" w:beforeAutospacing="1" w:after="100" w:afterAutospacing="1"/>
              <w:rPr>
                <w:rFonts w:ascii="Arial" w:eastAsia="Times New Roman" w:hAnsi="Arial" w:cs="Arial"/>
                <w:szCs w:val="20"/>
                <w:lang w:eastAsia="fi-FI"/>
              </w:rPr>
            </w:pPr>
            <w:r w:rsidRPr="002D2240">
              <w:rPr>
                <w:rFonts w:ascii="Arial" w:eastAsia="Times New Roman" w:hAnsi="Arial" w:cs="Arial"/>
                <w:szCs w:val="20"/>
                <w:lang w:eastAsia="fi-FI"/>
              </w:rPr>
              <w:t>Toimitusjohtaja Marko Pekkolan maksuperusteiset palkat ja luontoisedut vuonna 2022, 1 000 €</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hideMark/>
          </w:tcPr>
          <w:p w14:paraId="1E1992CD" w14:textId="77777777" w:rsidR="00845730" w:rsidRPr="002D2240" w:rsidRDefault="00845730" w:rsidP="005850BB">
            <w:pPr>
              <w:spacing w:before="100" w:beforeAutospacing="1" w:after="100" w:afterAutospacing="1" w:line="360" w:lineRule="auto"/>
              <w:jc w:val="both"/>
              <w:rPr>
                <w:rFonts w:ascii="Arial" w:eastAsia="Times New Roman" w:hAnsi="Arial" w:cs="Arial"/>
                <w:szCs w:val="20"/>
                <w:lang w:eastAsia="fi-FI"/>
              </w:rPr>
            </w:pPr>
            <w:r w:rsidRPr="002D2240">
              <w:rPr>
                <w:rFonts w:ascii="Arial" w:eastAsia="Times New Roman" w:hAnsi="Arial" w:cs="Arial"/>
                <w:szCs w:val="20"/>
                <w:lang w:eastAsia="fi-FI"/>
              </w:rPr>
              <w:t>Palkat ja palkkiot</w:t>
            </w:r>
          </w:p>
        </w:tc>
        <w:tc>
          <w:tcPr>
            <w:tcW w:w="1220" w:type="dxa"/>
            <w:tcBorders>
              <w:top w:val="outset" w:sz="6" w:space="0" w:color="auto"/>
              <w:left w:val="outset" w:sz="6" w:space="0" w:color="auto"/>
              <w:bottom w:val="outset" w:sz="6" w:space="0" w:color="auto"/>
              <w:right w:val="outset" w:sz="6" w:space="0" w:color="auto"/>
            </w:tcBorders>
          </w:tcPr>
          <w:p w14:paraId="562178A5" w14:textId="77777777" w:rsidR="00845730" w:rsidRPr="002D2240" w:rsidRDefault="00845730" w:rsidP="005850BB">
            <w:pPr>
              <w:spacing w:before="100" w:beforeAutospacing="1" w:after="100" w:afterAutospacing="1"/>
              <w:jc w:val="center"/>
              <w:rPr>
                <w:rFonts w:ascii="Arial" w:eastAsia="Times New Roman" w:hAnsi="Arial" w:cs="Arial"/>
                <w:szCs w:val="20"/>
                <w:lang w:eastAsia="fi-FI"/>
              </w:rPr>
            </w:pPr>
            <w:r w:rsidRPr="002D2240">
              <w:rPr>
                <w:rFonts w:ascii="Arial" w:eastAsia="Times New Roman" w:hAnsi="Arial" w:cs="Arial"/>
                <w:szCs w:val="20"/>
                <w:lang w:eastAsia="fi-FI"/>
              </w:rPr>
              <w:t>jakautuminen %</w:t>
            </w:r>
          </w:p>
        </w:tc>
        <w:tc>
          <w:tcPr>
            <w:tcW w:w="1017" w:type="dxa"/>
            <w:tcBorders>
              <w:top w:val="outset" w:sz="6" w:space="0" w:color="auto"/>
              <w:left w:val="outset" w:sz="6" w:space="0" w:color="auto"/>
              <w:bottom w:val="outset" w:sz="6" w:space="0" w:color="auto"/>
              <w:right w:val="outset" w:sz="6" w:space="0" w:color="auto"/>
            </w:tcBorders>
          </w:tcPr>
          <w:p w14:paraId="5D1E384B" w14:textId="77777777" w:rsidR="00845730" w:rsidRPr="002D2240" w:rsidRDefault="00845730" w:rsidP="005850BB">
            <w:pPr>
              <w:spacing w:before="100" w:beforeAutospacing="1" w:after="100" w:afterAutospacing="1"/>
              <w:rPr>
                <w:rFonts w:ascii="Arial" w:eastAsia="Times New Roman" w:hAnsi="Arial" w:cs="Arial"/>
                <w:szCs w:val="20"/>
                <w:lang w:eastAsia="fi-FI"/>
              </w:rPr>
            </w:pPr>
            <w:r w:rsidRPr="002D2240">
              <w:rPr>
                <w:rFonts w:ascii="Arial" w:eastAsia="Times New Roman" w:hAnsi="Arial" w:cs="Arial"/>
                <w:szCs w:val="20"/>
                <w:lang w:eastAsia="fi-FI"/>
              </w:rPr>
              <w:t>maksutapa</w:t>
            </w:r>
          </w:p>
        </w:tc>
      </w:tr>
      <w:tr w:rsidR="002D2240" w:rsidRPr="002D2240" w14:paraId="30C92893" w14:textId="77777777" w:rsidTr="005850BB">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3AFEA8A5" w14:textId="77777777" w:rsidR="00845730" w:rsidRPr="002D2240" w:rsidRDefault="00845730" w:rsidP="005850BB">
            <w:pPr>
              <w:spacing w:before="100" w:beforeAutospacing="1" w:after="100" w:afterAutospacing="1"/>
              <w:rPr>
                <w:rFonts w:ascii="Arial" w:eastAsia="Times New Roman" w:hAnsi="Arial" w:cs="Arial"/>
                <w:szCs w:val="20"/>
                <w:lang w:eastAsia="fi-FI"/>
              </w:rPr>
            </w:pPr>
            <w:r w:rsidRPr="002D2240">
              <w:rPr>
                <w:rFonts w:ascii="Arial" w:eastAsia="Times New Roman" w:hAnsi="Arial" w:cs="Arial"/>
                <w:szCs w:val="20"/>
                <w:lang w:eastAsia="fi-FI"/>
              </w:rPr>
              <w:t>Kiinteä palkanosuus</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5698A85E" w14:textId="6C903C73" w:rsidR="00845730" w:rsidRPr="002D2240" w:rsidRDefault="00845730" w:rsidP="005850BB">
            <w:pPr>
              <w:spacing w:before="100" w:beforeAutospacing="1" w:after="100" w:afterAutospacing="1"/>
              <w:jc w:val="right"/>
              <w:rPr>
                <w:rFonts w:ascii="Arial" w:eastAsia="Times New Roman" w:hAnsi="Arial" w:cs="Arial"/>
                <w:szCs w:val="20"/>
                <w:lang w:eastAsia="fi-FI"/>
              </w:rPr>
            </w:pPr>
            <w:r w:rsidRPr="002D2240">
              <w:rPr>
                <w:rFonts w:ascii="Arial" w:eastAsia="Times New Roman" w:hAnsi="Arial" w:cs="Arial"/>
                <w:szCs w:val="20"/>
                <w:lang w:eastAsia="fi-FI"/>
              </w:rPr>
              <w:t>26</w:t>
            </w:r>
          </w:p>
        </w:tc>
        <w:tc>
          <w:tcPr>
            <w:tcW w:w="1220" w:type="dxa"/>
            <w:tcBorders>
              <w:top w:val="outset" w:sz="6" w:space="0" w:color="auto"/>
              <w:left w:val="outset" w:sz="6" w:space="0" w:color="auto"/>
              <w:bottom w:val="outset" w:sz="6" w:space="0" w:color="auto"/>
              <w:right w:val="outset" w:sz="6" w:space="0" w:color="auto"/>
            </w:tcBorders>
          </w:tcPr>
          <w:p w14:paraId="3980039A" w14:textId="077E50AA" w:rsidR="00845730" w:rsidRPr="002D2240" w:rsidRDefault="00845730" w:rsidP="005850BB">
            <w:pPr>
              <w:spacing w:before="100" w:beforeAutospacing="1" w:after="100" w:afterAutospacing="1"/>
              <w:jc w:val="right"/>
              <w:rPr>
                <w:rFonts w:ascii="Arial" w:eastAsia="Times New Roman" w:hAnsi="Arial" w:cs="Arial"/>
                <w:szCs w:val="20"/>
                <w:lang w:eastAsia="fi-FI"/>
              </w:rPr>
            </w:pPr>
            <w:r w:rsidRPr="002D2240">
              <w:rPr>
                <w:rFonts w:ascii="Arial" w:eastAsia="Times New Roman" w:hAnsi="Arial" w:cs="Arial"/>
                <w:szCs w:val="20"/>
                <w:lang w:eastAsia="fi-FI"/>
              </w:rPr>
              <w:t>100 %</w:t>
            </w:r>
          </w:p>
        </w:tc>
        <w:tc>
          <w:tcPr>
            <w:tcW w:w="1017" w:type="dxa"/>
            <w:tcBorders>
              <w:top w:val="outset" w:sz="6" w:space="0" w:color="auto"/>
              <w:left w:val="outset" w:sz="6" w:space="0" w:color="auto"/>
              <w:bottom w:val="outset" w:sz="6" w:space="0" w:color="auto"/>
              <w:right w:val="outset" w:sz="6" w:space="0" w:color="auto"/>
            </w:tcBorders>
          </w:tcPr>
          <w:p w14:paraId="7F170288" w14:textId="77777777" w:rsidR="00845730" w:rsidRPr="002D2240" w:rsidRDefault="00845730" w:rsidP="005850BB">
            <w:pPr>
              <w:spacing w:before="100" w:beforeAutospacing="1" w:after="100" w:afterAutospacing="1"/>
              <w:jc w:val="center"/>
              <w:rPr>
                <w:rFonts w:ascii="Arial" w:eastAsia="Times New Roman" w:hAnsi="Arial" w:cs="Arial"/>
                <w:szCs w:val="20"/>
                <w:lang w:eastAsia="fi-FI"/>
              </w:rPr>
            </w:pPr>
            <w:r w:rsidRPr="002D2240">
              <w:rPr>
                <w:rFonts w:ascii="Arial" w:eastAsia="Times New Roman" w:hAnsi="Arial" w:cs="Arial"/>
                <w:szCs w:val="20"/>
                <w:lang w:eastAsia="fi-FI"/>
              </w:rPr>
              <w:t>rahana</w:t>
            </w:r>
          </w:p>
        </w:tc>
      </w:tr>
      <w:tr w:rsidR="002D2240" w:rsidRPr="002D2240" w14:paraId="2AA7D7E3" w14:textId="77777777" w:rsidTr="005850BB">
        <w:tc>
          <w:tcPr>
            <w:tcW w:w="4954"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2AF75534" w14:textId="77777777" w:rsidR="00845730" w:rsidRPr="002D2240" w:rsidRDefault="00845730" w:rsidP="005850BB">
            <w:pPr>
              <w:spacing w:before="100" w:beforeAutospacing="1" w:after="100" w:afterAutospacing="1"/>
              <w:rPr>
                <w:rFonts w:ascii="Arial" w:eastAsia="Times New Roman" w:hAnsi="Arial" w:cs="Arial"/>
                <w:szCs w:val="20"/>
                <w:lang w:eastAsia="fi-FI"/>
              </w:rPr>
            </w:pPr>
            <w:r w:rsidRPr="002D2240">
              <w:rPr>
                <w:rFonts w:ascii="Arial" w:eastAsia="Times New Roman" w:hAnsi="Arial" w:cs="Arial"/>
                <w:szCs w:val="20"/>
                <w:lang w:eastAsia="fi-FI"/>
              </w:rPr>
              <w:t>Toimitusjohtajan palkat ja luontoisedut yhteensä</w:t>
            </w:r>
          </w:p>
        </w:tc>
        <w:tc>
          <w:tcPr>
            <w:tcW w:w="1063" w:type="dxa"/>
            <w:tcBorders>
              <w:top w:val="outset" w:sz="6" w:space="0" w:color="auto"/>
              <w:left w:val="outset" w:sz="6" w:space="0" w:color="auto"/>
              <w:bottom w:val="outset" w:sz="6" w:space="0" w:color="auto"/>
              <w:right w:val="outset" w:sz="6" w:space="0" w:color="auto"/>
            </w:tcBorders>
            <w:tcMar>
              <w:top w:w="0" w:type="dxa"/>
              <w:left w:w="96" w:type="dxa"/>
              <w:bottom w:w="0" w:type="dxa"/>
              <w:right w:w="96" w:type="dxa"/>
            </w:tcMar>
            <w:vAlign w:val="bottom"/>
          </w:tcPr>
          <w:p w14:paraId="6D8C70E6" w14:textId="13E92CC1" w:rsidR="00845730" w:rsidRPr="002D2240" w:rsidRDefault="00845730" w:rsidP="005850BB">
            <w:pPr>
              <w:spacing w:before="100" w:beforeAutospacing="1" w:after="100" w:afterAutospacing="1"/>
              <w:jc w:val="right"/>
              <w:rPr>
                <w:rFonts w:ascii="Arial" w:eastAsia="Times New Roman" w:hAnsi="Arial" w:cs="Arial"/>
                <w:szCs w:val="20"/>
                <w:lang w:eastAsia="fi-FI"/>
              </w:rPr>
            </w:pPr>
            <w:r w:rsidRPr="002D2240">
              <w:rPr>
                <w:rFonts w:ascii="Arial" w:eastAsia="Times New Roman" w:hAnsi="Arial" w:cs="Arial"/>
                <w:szCs w:val="20"/>
                <w:lang w:eastAsia="fi-FI"/>
              </w:rPr>
              <w:t>26</w:t>
            </w:r>
          </w:p>
        </w:tc>
        <w:tc>
          <w:tcPr>
            <w:tcW w:w="1220" w:type="dxa"/>
            <w:tcBorders>
              <w:top w:val="outset" w:sz="6" w:space="0" w:color="auto"/>
              <w:left w:val="outset" w:sz="6" w:space="0" w:color="auto"/>
              <w:bottom w:val="outset" w:sz="6" w:space="0" w:color="auto"/>
              <w:right w:val="outset" w:sz="6" w:space="0" w:color="auto"/>
            </w:tcBorders>
          </w:tcPr>
          <w:p w14:paraId="3FD40C8F" w14:textId="77777777" w:rsidR="00845730" w:rsidRPr="002D2240" w:rsidRDefault="00845730" w:rsidP="005850BB">
            <w:pPr>
              <w:spacing w:before="100" w:beforeAutospacing="1" w:after="100" w:afterAutospacing="1"/>
              <w:jc w:val="right"/>
              <w:rPr>
                <w:rFonts w:ascii="Arial" w:eastAsia="Times New Roman" w:hAnsi="Arial" w:cs="Arial"/>
                <w:szCs w:val="20"/>
                <w:lang w:eastAsia="fi-FI"/>
              </w:rPr>
            </w:pPr>
            <w:r w:rsidRPr="002D2240">
              <w:rPr>
                <w:rFonts w:ascii="Arial" w:eastAsia="Times New Roman" w:hAnsi="Arial" w:cs="Arial"/>
                <w:szCs w:val="20"/>
                <w:lang w:eastAsia="fi-FI"/>
              </w:rPr>
              <w:t>100 %</w:t>
            </w:r>
          </w:p>
        </w:tc>
        <w:tc>
          <w:tcPr>
            <w:tcW w:w="1017" w:type="dxa"/>
            <w:tcBorders>
              <w:top w:val="outset" w:sz="6" w:space="0" w:color="auto"/>
              <w:left w:val="outset" w:sz="6" w:space="0" w:color="auto"/>
              <w:bottom w:val="outset" w:sz="6" w:space="0" w:color="auto"/>
              <w:right w:val="outset" w:sz="6" w:space="0" w:color="auto"/>
            </w:tcBorders>
          </w:tcPr>
          <w:p w14:paraId="44F29E18" w14:textId="77777777" w:rsidR="00845730" w:rsidRPr="002D2240" w:rsidRDefault="00845730" w:rsidP="005850BB">
            <w:pPr>
              <w:spacing w:before="100" w:beforeAutospacing="1" w:after="100" w:afterAutospacing="1"/>
              <w:rPr>
                <w:rFonts w:ascii="Arial" w:eastAsia="Times New Roman" w:hAnsi="Arial" w:cs="Arial"/>
                <w:szCs w:val="20"/>
                <w:lang w:eastAsia="fi-FI"/>
              </w:rPr>
            </w:pPr>
          </w:p>
        </w:tc>
      </w:tr>
    </w:tbl>
    <w:p w14:paraId="493D7673" w14:textId="5C4EEE3D" w:rsidR="00355191" w:rsidRPr="002D2240" w:rsidRDefault="00355191" w:rsidP="00C20524">
      <w:pPr>
        <w:ind w:left="1440"/>
        <w:rPr>
          <w:i/>
          <w:iCs/>
          <w:sz w:val="16"/>
          <w:szCs w:val="16"/>
        </w:rPr>
      </w:pPr>
    </w:p>
    <w:p w14:paraId="5B1672E0" w14:textId="4FF4B282" w:rsidR="000435EE" w:rsidRPr="002D2240" w:rsidRDefault="000435EE" w:rsidP="00C20524">
      <w:pPr>
        <w:ind w:left="1440"/>
        <w:rPr>
          <w:i/>
          <w:iCs/>
          <w:sz w:val="16"/>
          <w:szCs w:val="16"/>
        </w:rPr>
      </w:pPr>
    </w:p>
    <w:p w14:paraId="797117B7" w14:textId="77777777" w:rsidR="00CB5AFA" w:rsidRPr="002D2240" w:rsidRDefault="00CB5AFA" w:rsidP="00C20524">
      <w:pPr>
        <w:ind w:left="1440"/>
        <w:rPr>
          <w:i/>
          <w:iCs/>
          <w:sz w:val="16"/>
          <w:szCs w:val="16"/>
        </w:rPr>
      </w:pPr>
    </w:p>
    <w:p w14:paraId="03F96C85" w14:textId="6CEA6DE9" w:rsidR="000435EE" w:rsidRPr="002D2240" w:rsidRDefault="000435EE" w:rsidP="00C20524">
      <w:pPr>
        <w:ind w:left="1440"/>
        <w:rPr>
          <w:i/>
          <w:iCs/>
          <w:sz w:val="16"/>
          <w:szCs w:val="16"/>
        </w:rPr>
      </w:pPr>
    </w:p>
    <w:p w14:paraId="00F3F7EE" w14:textId="50FB3387" w:rsidR="00CB5AFA" w:rsidRPr="00EA6702" w:rsidRDefault="00CB5AFA" w:rsidP="00CB5AFA">
      <w:pPr>
        <w:ind w:left="1440"/>
        <w:rPr>
          <w:b/>
          <w:bCs/>
          <w:i/>
          <w:iCs/>
          <w:szCs w:val="20"/>
        </w:rPr>
      </w:pPr>
      <w:r w:rsidRPr="00EA6702">
        <w:rPr>
          <w:b/>
          <w:bCs/>
          <w:i/>
          <w:iCs/>
          <w:szCs w:val="20"/>
        </w:rPr>
        <w:t>Toimitusjohtajan suoriteperusteiset kannustinohjelmat vuonna 202</w:t>
      </w:r>
      <w:r>
        <w:rPr>
          <w:b/>
          <w:bCs/>
          <w:i/>
          <w:iCs/>
          <w:szCs w:val="20"/>
        </w:rPr>
        <w:t>2</w:t>
      </w:r>
      <w:r w:rsidRPr="00EA6702">
        <w:rPr>
          <w:b/>
          <w:bCs/>
          <w:i/>
          <w:iCs/>
          <w:szCs w:val="20"/>
        </w:rPr>
        <w:t>:</w:t>
      </w:r>
    </w:p>
    <w:p w14:paraId="78877DD9" w14:textId="07043856" w:rsidR="00CB5AFA" w:rsidRPr="00CA4093" w:rsidRDefault="00CB5AFA" w:rsidP="00C20524">
      <w:pPr>
        <w:ind w:left="1440"/>
        <w:rPr>
          <w:szCs w:val="20"/>
        </w:rPr>
      </w:pPr>
    </w:p>
    <w:p w14:paraId="47F1F16A" w14:textId="58184340" w:rsidR="00BF31CF" w:rsidRDefault="00CA4093" w:rsidP="00C20524">
      <w:pPr>
        <w:ind w:left="1440"/>
        <w:rPr>
          <w:szCs w:val="20"/>
        </w:rPr>
      </w:pPr>
      <w:r>
        <w:rPr>
          <w:szCs w:val="20"/>
        </w:rPr>
        <w:t xml:space="preserve">Vuonna 2022 toimitusjohtaja Saastamoinen kuului sekä </w:t>
      </w:r>
      <w:proofErr w:type="spellStart"/>
      <w:r>
        <w:rPr>
          <w:szCs w:val="20"/>
        </w:rPr>
        <w:t>STI:n</w:t>
      </w:r>
      <w:proofErr w:type="spellEnd"/>
      <w:r>
        <w:rPr>
          <w:szCs w:val="20"/>
        </w:rPr>
        <w:t xml:space="preserve">, että </w:t>
      </w:r>
      <w:proofErr w:type="spellStart"/>
      <w:r>
        <w:rPr>
          <w:szCs w:val="20"/>
        </w:rPr>
        <w:t>LTI:n</w:t>
      </w:r>
      <w:proofErr w:type="spellEnd"/>
      <w:r>
        <w:rPr>
          <w:szCs w:val="20"/>
        </w:rPr>
        <w:t xml:space="preserve"> piiriin. Toimisuhteen päätyttyä kesken ansaintajaksojen, </w:t>
      </w:r>
      <w:r w:rsidR="0017140E">
        <w:rPr>
          <w:szCs w:val="20"/>
        </w:rPr>
        <w:t>kannustinjärjestelmät eivät oikeuta palkkioihin</w:t>
      </w:r>
      <w:r>
        <w:rPr>
          <w:szCs w:val="20"/>
        </w:rPr>
        <w:t>.</w:t>
      </w:r>
    </w:p>
    <w:p w14:paraId="35D8DEDE" w14:textId="77777777" w:rsidR="0017140E" w:rsidRDefault="0017140E" w:rsidP="00C20524">
      <w:pPr>
        <w:ind w:left="1440"/>
        <w:rPr>
          <w:szCs w:val="20"/>
        </w:rPr>
      </w:pPr>
    </w:p>
    <w:p w14:paraId="0E058BF0" w14:textId="77777777" w:rsidR="0017140E" w:rsidRDefault="0017140E" w:rsidP="0017140E">
      <w:pPr>
        <w:ind w:left="1440"/>
      </w:pPr>
      <w:r w:rsidRPr="00476A03">
        <w:t xml:space="preserve">Loppuvuodesta toimitusjohtajaksi </w:t>
      </w:r>
      <w:r>
        <w:t>nimitetty</w:t>
      </w:r>
      <w:r w:rsidRPr="00476A03">
        <w:t xml:space="preserve"> Marko Pekkola ei ole </w:t>
      </w:r>
      <w:r>
        <w:t xml:space="preserve">tilivuoden 2022 </w:t>
      </w:r>
      <w:proofErr w:type="spellStart"/>
      <w:r>
        <w:t>STI:n</w:t>
      </w:r>
      <w:proofErr w:type="spellEnd"/>
      <w:r>
        <w:t xml:space="preserve"> eikä </w:t>
      </w:r>
      <w:proofErr w:type="spellStart"/>
      <w:r>
        <w:t>LTI:n</w:t>
      </w:r>
      <w:proofErr w:type="spellEnd"/>
      <w:r w:rsidRPr="00476A03">
        <w:t xml:space="preserve"> ansaintajakson </w:t>
      </w:r>
      <w:r>
        <w:t xml:space="preserve">2022–2024 </w:t>
      </w:r>
      <w:r w:rsidRPr="00476A03">
        <w:t>piirissä.</w:t>
      </w:r>
    </w:p>
    <w:p w14:paraId="16FDE5D6" w14:textId="45C3358A" w:rsidR="00CA4093" w:rsidRDefault="00CA4093" w:rsidP="00C20524">
      <w:pPr>
        <w:ind w:left="1440"/>
        <w:rPr>
          <w:szCs w:val="20"/>
        </w:rPr>
      </w:pPr>
    </w:p>
    <w:sectPr w:rsidR="00CA4093" w:rsidSect="00AA4E54">
      <w:headerReference w:type="default" r:id="rId8"/>
      <w:footerReference w:type="default" r:id="rId9"/>
      <w:pgSz w:w="11906" w:h="16838"/>
      <w:pgMar w:top="218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559E8" w14:textId="77777777" w:rsidR="00133A29" w:rsidRDefault="00133A29" w:rsidP="0084217C">
      <w:r>
        <w:separator/>
      </w:r>
    </w:p>
  </w:endnote>
  <w:endnote w:type="continuationSeparator" w:id="0">
    <w:p w14:paraId="125A6BFA" w14:textId="77777777" w:rsidR="00133A29" w:rsidRDefault="00133A29" w:rsidP="0084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Borders>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5"/>
      <w:gridCol w:w="1984"/>
      <w:gridCol w:w="2127"/>
      <w:gridCol w:w="2131"/>
      <w:gridCol w:w="1411"/>
    </w:tblGrid>
    <w:tr w:rsidR="00F66E8C" w:rsidRPr="00E375FD" w14:paraId="68782DF7" w14:textId="77777777" w:rsidTr="004A2F4C">
      <w:tc>
        <w:tcPr>
          <w:tcW w:w="1985" w:type="dxa"/>
        </w:tcPr>
        <w:p w14:paraId="7E5FDEF9" w14:textId="77777777" w:rsidR="00F66E8C" w:rsidRPr="00F66E8C" w:rsidRDefault="00F66E8C" w:rsidP="00E375FD">
          <w:pPr>
            <w:jc w:val="both"/>
            <w:rPr>
              <w:rFonts w:ascii="Arial" w:hAnsi="Arial" w:cs="Arial"/>
              <w:b/>
              <w:sz w:val="16"/>
              <w:szCs w:val="16"/>
            </w:rPr>
          </w:pPr>
          <w:r w:rsidRPr="00F66E8C">
            <w:rPr>
              <w:rFonts w:ascii="Arial" w:hAnsi="Arial" w:cs="Arial"/>
              <w:b/>
              <w:sz w:val="16"/>
              <w:szCs w:val="16"/>
            </w:rPr>
            <w:t>Kesla Oyj</w:t>
          </w:r>
        </w:p>
        <w:p w14:paraId="3EFA00DA"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VAT: FI01687158</w:t>
          </w:r>
        </w:p>
      </w:tc>
      <w:tc>
        <w:tcPr>
          <w:tcW w:w="1984" w:type="dxa"/>
        </w:tcPr>
        <w:p w14:paraId="17FF718E"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Kuurnankatu 24</w:t>
          </w:r>
        </w:p>
        <w:p w14:paraId="3DB41D91"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80100 JOENSUU</w:t>
          </w:r>
        </w:p>
      </w:tc>
      <w:tc>
        <w:tcPr>
          <w:tcW w:w="2127" w:type="dxa"/>
        </w:tcPr>
        <w:p w14:paraId="41DF1A5E"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Metsolantie 2</w:t>
          </w:r>
        </w:p>
        <w:p w14:paraId="2703680F" w14:textId="77777777" w:rsidR="00F66E8C" w:rsidRPr="00F66E8C" w:rsidRDefault="00F66E8C" w:rsidP="00E375FD">
          <w:pPr>
            <w:jc w:val="both"/>
            <w:rPr>
              <w:rFonts w:ascii="Arial" w:hAnsi="Arial" w:cs="Arial"/>
              <w:sz w:val="16"/>
              <w:szCs w:val="16"/>
            </w:rPr>
          </w:pPr>
          <w:r w:rsidRPr="00F66E8C">
            <w:rPr>
              <w:rFonts w:ascii="Arial" w:hAnsi="Arial" w:cs="Arial"/>
              <w:sz w:val="16"/>
              <w:szCs w:val="16"/>
            </w:rPr>
            <w:t>59800 KESÄLAHTI</w:t>
          </w:r>
        </w:p>
      </w:tc>
      <w:tc>
        <w:tcPr>
          <w:tcW w:w="2131" w:type="dxa"/>
        </w:tcPr>
        <w:p w14:paraId="48BBCE1B" w14:textId="77777777" w:rsidR="00F66E8C" w:rsidRPr="00F66E8C" w:rsidRDefault="00F66E8C" w:rsidP="00F66E8C">
          <w:pPr>
            <w:rPr>
              <w:rFonts w:asciiTheme="majorHAnsi" w:hAnsiTheme="majorHAnsi" w:cstheme="majorHAnsi"/>
              <w:b/>
              <w:sz w:val="16"/>
              <w:szCs w:val="16"/>
            </w:rPr>
          </w:pPr>
          <w:r w:rsidRPr="00F66E8C">
            <w:rPr>
              <w:rFonts w:asciiTheme="majorHAnsi" w:hAnsiTheme="majorHAnsi" w:cstheme="majorHAnsi"/>
              <w:sz w:val="16"/>
              <w:szCs w:val="16"/>
            </w:rPr>
            <w:t xml:space="preserve">Teollisuustie 8 </w:t>
          </w:r>
          <w:r w:rsidRPr="00F66E8C">
            <w:rPr>
              <w:rFonts w:asciiTheme="majorHAnsi" w:hAnsiTheme="majorHAnsi" w:cstheme="majorHAnsi"/>
              <w:sz w:val="16"/>
              <w:szCs w:val="16"/>
            </w:rPr>
            <w:br/>
            <w:t>82900 ILOMANTSI</w:t>
          </w:r>
        </w:p>
      </w:tc>
      <w:tc>
        <w:tcPr>
          <w:tcW w:w="1411" w:type="dxa"/>
        </w:tcPr>
        <w:p w14:paraId="67DEC6A9" w14:textId="77777777" w:rsidR="00F66E8C" w:rsidRPr="00AA4E54" w:rsidRDefault="00F66E8C" w:rsidP="00E375FD">
          <w:pPr>
            <w:jc w:val="both"/>
            <w:rPr>
              <w:rFonts w:ascii="Arial" w:hAnsi="Arial" w:cs="Arial"/>
              <w:b/>
              <w:color w:val="F9A13A"/>
              <w:sz w:val="16"/>
              <w:szCs w:val="16"/>
            </w:rPr>
          </w:pPr>
          <w:r w:rsidRPr="00AA4E54">
            <w:rPr>
              <w:rFonts w:ascii="Arial" w:hAnsi="Arial" w:cs="Arial"/>
              <w:b/>
              <w:color w:val="F9A13A"/>
              <w:sz w:val="16"/>
              <w:szCs w:val="16"/>
            </w:rPr>
            <w:t>www.kesla.com</w:t>
          </w:r>
        </w:p>
      </w:tc>
    </w:tr>
  </w:tbl>
  <w:p w14:paraId="65883E23" w14:textId="77777777" w:rsidR="00E375FD" w:rsidRPr="00E375FD" w:rsidRDefault="00E375FD" w:rsidP="00E375FD">
    <w:pP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9D021" w14:textId="77777777" w:rsidR="00133A29" w:rsidRDefault="00133A29" w:rsidP="0084217C">
      <w:r>
        <w:separator/>
      </w:r>
    </w:p>
  </w:footnote>
  <w:footnote w:type="continuationSeparator" w:id="0">
    <w:p w14:paraId="4C5A36F2" w14:textId="77777777" w:rsidR="00133A29" w:rsidRDefault="00133A29" w:rsidP="00842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3F269" w14:textId="77777777" w:rsidR="0084217C" w:rsidRDefault="00324961" w:rsidP="00324961">
    <w:pPr>
      <w:pStyle w:val="Yltunniste"/>
      <w:ind w:hanging="1134"/>
    </w:pPr>
    <w:r>
      <w:rPr>
        <w:noProof/>
        <w:lang w:eastAsia="fi-FI"/>
      </w:rPr>
      <w:drawing>
        <wp:inline distT="0" distB="0" distL="0" distR="0" wp14:anchorId="5BEA00EE" wp14:editId="3B32922A">
          <wp:extent cx="10096744" cy="542657"/>
          <wp:effectExtent l="0" t="0" r="0" b="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2.png"/>
                  <pic:cNvPicPr/>
                </pic:nvPicPr>
                <pic:blipFill>
                  <a:blip r:embed="rId1">
                    <a:extLst>
                      <a:ext uri="{28A0092B-C50C-407E-A947-70E740481C1C}">
                        <a14:useLocalDpi xmlns:a14="http://schemas.microsoft.com/office/drawing/2010/main" val="0"/>
                      </a:ext>
                    </a:extLst>
                  </a:blip>
                  <a:stretch>
                    <a:fillRect/>
                  </a:stretch>
                </pic:blipFill>
                <pic:spPr>
                  <a:xfrm>
                    <a:off x="0" y="0"/>
                    <a:ext cx="11568293" cy="621746"/>
                  </a:xfrm>
                  <a:prstGeom prst="rect">
                    <a:avLst/>
                  </a:prstGeom>
                </pic:spPr>
              </pic:pic>
            </a:graphicData>
          </a:graphic>
        </wp:inline>
      </w:drawing>
    </w:r>
  </w:p>
  <w:p w14:paraId="5F5793B0" w14:textId="2F635334" w:rsidR="001D3C1E" w:rsidRPr="001D3C1E" w:rsidRDefault="001D3C1E" w:rsidP="001D3C1E">
    <w:pPr>
      <w:pStyle w:val="Yltunniste"/>
      <w:ind w:left="-1134"/>
      <w:jc w:val="right"/>
      <w:rPr>
        <w:rFonts w:ascii="Arial" w:hAnsi="Arial" w:cs="Arial"/>
        <w:sz w:val="18"/>
        <w:szCs w:val="18"/>
      </w:rPr>
    </w:pPr>
    <w:r w:rsidRPr="001D3C1E">
      <w:rPr>
        <w:rFonts w:ascii="Arial" w:hAnsi="Arial" w:cs="Arial"/>
        <w:sz w:val="18"/>
        <w:szCs w:val="18"/>
      </w:rPr>
      <w:fldChar w:fldCharType="begin"/>
    </w:r>
    <w:r w:rsidRPr="001D3C1E">
      <w:rPr>
        <w:rFonts w:ascii="Arial" w:hAnsi="Arial" w:cs="Arial"/>
        <w:sz w:val="18"/>
        <w:szCs w:val="18"/>
      </w:rPr>
      <w:instrText xml:space="preserve"> TIME \@ "d.M.yyyy" </w:instrText>
    </w:r>
    <w:r w:rsidRPr="001D3C1E">
      <w:rPr>
        <w:rFonts w:ascii="Arial" w:hAnsi="Arial" w:cs="Arial"/>
        <w:sz w:val="18"/>
        <w:szCs w:val="18"/>
      </w:rPr>
      <w:fldChar w:fldCharType="separate"/>
    </w:r>
    <w:r w:rsidR="00813F1F">
      <w:rPr>
        <w:rFonts w:ascii="Arial" w:hAnsi="Arial" w:cs="Arial"/>
        <w:noProof/>
        <w:sz w:val="18"/>
        <w:szCs w:val="18"/>
      </w:rPr>
      <w:t>2.2.2023</w:t>
    </w:r>
    <w:r w:rsidRPr="001D3C1E">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B4457"/>
    <w:multiLevelType w:val="hybridMultilevel"/>
    <w:tmpl w:val="B2AE4024"/>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64445B43"/>
    <w:multiLevelType w:val="hybridMultilevel"/>
    <w:tmpl w:val="CEF628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29752B2"/>
    <w:multiLevelType w:val="hybridMultilevel"/>
    <w:tmpl w:val="0FD25E56"/>
    <w:lvl w:ilvl="0" w:tplc="35FA276E">
      <w:start w:val="20"/>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730C76A6"/>
    <w:multiLevelType w:val="hybridMultilevel"/>
    <w:tmpl w:val="CEB6A4F6"/>
    <w:lvl w:ilvl="0" w:tplc="CA047D14">
      <w:start w:val="1"/>
      <w:numFmt w:val="decimal"/>
      <w:lvlText w:val="%1."/>
      <w:lvlJc w:val="left"/>
      <w:pPr>
        <w:ind w:left="720" w:hanging="360"/>
      </w:pPr>
      <w:rPr>
        <w:rFonts w:hint="default"/>
        <w:b/>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7F8867DA"/>
    <w:multiLevelType w:val="hybridMultilevel"/>
    <w:tmpl w:val="6DBE9732"/>
    <w:lvl w:ilvl="0" w:tplc="1B747852">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16cid:durableId="396173620">
    <w:abstractNumId w:val="0"/>
  </w:num>
  <w:num w:numId="2" w16cid:durableId="1086533063">
    <w:abstractNumId w:val="3"/>
  </w:num>
  <w:num w:numId="3" w16cid:durableId="1208450839">
    <w:abstractNumId w:val="4"/>
  </w:num>
  <w:num w:numId="4" w16cid:durableId="2118014576">
    <w:abstractNumId w:val="2"/>
  </w:num>
  <w:num w:numId="5" w16cid:durableId="790364824">
    <w:abstractNumId w:val="2"/>
  </w:num>
  <w:num w:numId="6" w16cid:durableId="512915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BC"/>
    <w:rsid w:val="00003D3B"/>
    <w:rsid w:val="000175B6"/>
    <w:rsid w:val="000258AA"/>
    <w:rsid w:val="000260FB"/>
    <w:rsid w:val="00030A8A"/>
    <w:rsid w:val="000435EE"/>
    <w:rsid w:val="000542F9"/>
    <w:rsid w:val="000576EC"/>
    <w:rsid w:val="00063F97"/>
    <w:rsid w:val="00066A66"/>
    <w:rsid w:val="0007363F"/>
    <w:rsid w:val="000802CE"/>
    <w:rsid w:val="00085511"/>
    <w:rsid w:val="00087481"/>
    <w:rsid w:val="00094865"/>
    <w:rsid w:val="000A3C5B"/>
    <w:rsid w:val="000B5F48"/>
    <w:rsid w:val="000B729D"/>
    <w:rsid w:val="000B7D6F"/>
    <w:rsid w:val="000C6A52"/>
    <w:rsid w:val="000D4301"/>
    <w:rsid w:val="000E1D7A"/>
    <w:rsid w:val="000F2311"/>
    <w:rsid w:val="000F535A"/>
    <w:rsid w:val="000F6727"/>
    <w:rsid w:val="00105464"/>
    <w:rsid w:val="00117308"/>
    <w:rsid w:val="00130642"/>
    <w:rsid w:val="001339AB"/>
    <w:rsid w:val="00133A29"/>
    <w:rsid w:val="00141183"/>
    <w:rsid w:val="00144429"/>
    <w:rsid w:val="001455AB"/>
    <w:rsid w:val="00146E6A"/>
    <w:rsid w:val="00147D5D"/>
    <w:rsid w:val="00153B1D"/>
    <w:rsid w:val="001554A6"/>
    <w:rsid w:val="001577DE"/>
    <w:rsid w:val="00160291"/>
    <w:rsid w:val="00161D65"/>
    <w:rsid w:val="0017017B"/>
    <w:rsid w:val="00170C86"/>
    <w:rsid w:val="0017140E"/>
    <w:rsid w:val="001735C2"/>
    <w:rsid w:val="001A21A1"/>
    <w:rsid w:val="001C2EBE"/>
    <w:rsid w:val="001D244D"/>
    <w:rsid w:val="001D3C1E"/>
    <w:rsid w:val="001D5B1D"/>
    <w:rsid w:val="001E2CDA"/>
    <w:rsid w:val="001E6553"/>
    <w:rsid w:val="001F277A"/>
    <w:rsid w:val="00211B7F"/>
    <w:rsid w:val="00212CC4"/>
    <w:rsid w:val="00221D98"/>
    <w:rsid w:val="00222AD2"/>
    <w:rsid w:val="002242E5"/>
    <w:rsid w:val="00225004"/>
    <w:rsid w:val="00227D5E"/>
    <w:rsid w:val="00236463"/>
    <w:rsid w:val="00240ED3"/>
    <w:rsid w:val="00243B89"/>
    <w:rsid w:val="00254271"/>
    <w:rsid w:val="00254525"/>
    <w:rsid w:val="0025718E"/>
    <w:rsid w:val="002853CF"/>
    <w:rsid w:val="0029424F"/>
    <w:rsid w:val="002A2182"/>
    <w:rsid w:val="002D2240"/>
    <w:rsid w:val="002D55C3"/>
    <w:rsid w:val="002D5D58"/>
    <w:rsid w:val="002D7F8B"/>
    <w:rsid w:val="002E0234"/>
    <w:rsid w:val="002E3559"/>
    <w:rsid w:val="002F1B21"/>
    <w:rsid w:val="002F40DA"/>
    <w:rsid w:val="0030538A"/>
    <w:rsid w:val="00306340"/>
    <w:rsid w:val="00313D03"/>
    <w:rsid w:val="00316324"/>
    <w:rsid w:val="00324961"/>
    <w:rsid w:val="003328B0"/>
    <w:rsid w:val="00342FD0"/>
    <w:rsid w:val="00354098"/>
    <w:rsid w:val="00354762"/>
    <w:rsid w:val="00355191"/>
    <w:rsid w:val="003552F0"/>
    <w:rsid w:val="003575E8"/>
    <w:rsid w:val="003652FB"/>
    <w:rsid w:val="003730D1"/>
    <w:rsid w:val="00374546"/>
    <w:rsid w:val="003844BA"/>
    <w:rsid w:val="0039558B"/>
    <w:rsid w:val="003A70C2"/>
    <w:rsid w:val="003B1A18"/>
    <w:rsid w:val="003B1BDC"/>
    <w:rsid w:val="003B2576"/>
    <w:rsid w:val="003B2A43"/>
    <w:rsid w:val="003C0EBC"/>
    <w:rsid w:val="003F3752"/>
    <w:rsid w:val="003F7F4A"/>
    <w:rsid w:val="00400BE3"/>
    <w:rsid w:val="00401FA5"/>
    <w:rsid w:val="0040535E"/>
    <w:rsid w:val="00434AE0"/>
    <w:rsid w:val="00454E19"/>
    <w:rsid w:val="0045747B"/>
    <w:rsid w:val="00462F60"/>
    <w:rsid w:val="00475507"/>
    <w:rsid w:val="00476A03"/>
    <w:rsid w:val="004858F6"/>
    <w:rsid w:val="00492F3A"/>
    <w:rsid w:val="00497C89"/>
    <w:rsid w:val="004A2F4C"/>
    <w:rsid w:val="004A2F92"/>
    <w:rsid w:val="004C22B4"/>
    <w:rsid w:val="004C4B8A"/>
    <w:rsid w:val="004C65E3"/>
    <w:rsid w:val="004E4B1C"/>
    <w:rsid w:val="004F59B4"/>
    <w:rsid w:val="004F7415"/>
    <w:rsid w:val="00505301"/>
    <w:rsid w:val="00505C91"/>
    <w:rsid w:val="00577150"/>
    <w:rsid w:val="00584440"/>
    <w:rsid w:val="005A2CC5"/>
    <w:rsid w:val="005A6D19"/>
    <w:rsid w:val="005B1D9C"/>
    <w:rsid w:val="005C05FF"/>
    <w:rsid w:val="005C0F98"/>
    <w:rsid w:val="005C132F"/>
    <w:rsid w:val="005C2C6B"/>
    <w:rsid w:val="005D29EC"/>
    <w:rsid w:val="005F3626"/>
    <w:rsid w:val="005F5630"/>
    <w:rsid w:val="00603AE0"/>
    <w:rsid w:val="00605E57"/>
    <w:rsid w:val="00607420"/>
    <w:rsid w:val="00621C35"/>
    <w:rsid w:val="00624E2C"/>
    <w:rsid w:val="00631410"/>
    <w:rsid w:val="006359E5"/>
    <w:rsid w:val="0063615A"/>
    <w:rsid w:val="006632BE"/>
    <w:rsid w:val="00664DC6"/>
    <w:rsid w:val="006A2943"/>
    <w:rsid w:val="006A2B80"/>
    <w:rsid w:val="006A44D1"/>
    <w:rsid w:val="006B47E5"/>
    <w:rsid w:val="006C50DB"/>
    <w:rsid w:val="006C672C"/>
    <w:rsid w:val="006D192A"/>
    <w:rsid w:val="006E352E"/>
    <w:rsid w:val="006E7D85"/>
    <w:rsid w:val="006F2F5B"/>
    <w:rsid w:val="006F7E1A"/>
    <w:rsid w:val="0070048E"/>
    <w:rsid w:val="0070143E"/>
    <w:rsid w:val="00701B3C"/>
    <w:rsid w:val="0070475E"/>
    <w:rsid w:val="007052C7"/>
    <w:rsid w:val="00707F0F"/>
    <w:rsid w:val="00716F74"/>
    <w:rsid w:val="00720E39"/>
    <w:rsid w:val="0072120C"/>
    <w:rsid w:val="00723215"/>
    <w:rsid w:val="0072753A"/>
    <w:rsid w:val="00744835"/>
    <w:rsid w:val="00753BD0"/>
    <w:rsid w:val="00773E71"/>
    <w:rsid w:val="007B5744"/>
    <w:rsid w:val="007C19E5"/>
    <w:rsid w:val="007C6244"/>
    <w:rsid w:val="007D47BB"/>
    <w:rsid w:val="007F60A8"/>
    <w:rsid w:val="00800B99"/>
    <w:rsid w:val="00802F18"/>
    <w:rsid w:val="00804FF0"/>
    <w:rsid w:val="008122CE"/>
    <w:rsid w:val="00813F1F"/>
    <w:rsid w:val="00814254"/>
    <w:rsid w:val="008251B9"/>
    <w:rsid w:val="00836020"/>
    <w:rsid w:val="0083639F"/>
    <w:rsid w:val="00840FB2"/>
    <w:rsid w:val="0084217C"/>
    <w:rsid w:val="008429BA"/>
    <w:rsid w:val="00845730"/>
    <w:rsid w:val="00846A35"/>
    <w:rsid w:val="00846B6A"/>
    <w:rsid w:val="0085261E"/>
    <w:rsid w:val="00853788"/>
    <w:rsid w:val="00856270"/>
    <w:rsid w:val="00857A68"/>
    <w:rsid w:val="00867EDB"/>
    <w:rsid w:val="0087086C"/>
    <w:rsid w:val="008804C4"/>
    <w:rsid w:val="00883B3C"/>
    <w:rsid w:val="00883DB0"/>
    <w:rsid w:val="00887853"/>
    <w:rsid w:val="0089017C"/>
    <w:rsid w:val="008A21E2"/>
    <w:rsid w:val="008A2E63"/>
    <w:rsid w:val="008A37C3"/>
    <w:rsid w:val="008B2887"/>
    <w:rsid w:val="008B61E5"/>
    <w:rsid w:val="008B7B7D"/>
    <w:rsid w:val="008D3814"/>
    <w:rsid w:val="008D5134"/>
    <w:rsid w:val="008E3BB6"/>
    <w:rsid w:val="008E4064"/>
    <w:rsid w:val="008F2285"/>
    <w:rsid w:val="008F4722"/>
    <w:rsid w:val="00904FA6"/>
    <w:rsid w:val="00912FEF"/>
    <w:rsid w:val="009157FA"/>
    <w:rsid w:val="00921B7D"/>
    <w:rsid w:val="00927BE4"/>
    <w:rsid w:val="00931434"/>
    <w:rsid w:val="0094046D"/>
    <w:rsid w:val="009405A9"/>
    <w:rsid w:val="0094660B"/>
    <w:rsid w:val="0096452D"/>
    <w:rsid w:val="00965BCD"/>
    <w:rsid w:val="00975BC0"/>
    <w:rsid w:val="009860A2"/>
    <w:rsid w:val="0099158A"/>
    <w:rsid w:val="009A0A1A"/>
    <w:rsid w:val="009A26D7"/>
    <w:rsid w:val="009A28CD"/>
    <w:rsid w:val="009A2A85"/>
    <w:rsid w:val="009B07D4"/>
    <w:rsid w:val="009B7232"/>
    <w:rsid w:val="009B7AAF"/>
    <w:rsid w:val="009C08AD"/>
    <w:rsid w:val="009C2DE2"/>
    <w:rsid w:val="009C41E9"/>
    <w:rsid w:val="009E0F78"/>
    <w:rsid w:val="00A03BA1"/>
    <w:rsid w:val="00A1698A"/>
    <w:rsid w:val="00A179E0"/>
    <w:rsid w:val="00A24D14"/>
    <w:rsid w:val="00A33119"/>
    <w:rsid w:val="00A50B4D"/>
    <w:rsid w:val="00A50E6D"/>
    <w:rsid w:val="00A613C8"/>
    <w:rsid w:val="00A66642"/>
    <w:rsid w:val="00A673DB"/>
    <w:rsid w:val="00A8745B"/>
    <w:rsid w:val="00A94519"/>
    <w:rsid w:val="00AA3A49"/>
    <w:rsid w:val="00AA4E54"/>
    <w:rsid w:val="00AB00FB"/>
    <w:rsid w:val="00AB4D3F"/>
    <w:rsid w:val="00AC06CE"/>
    <w:rsid w:val="00AC1EAE"/>
    <w:rsid w:val="00AC7980"/>
    <w:rsid w:val="00AE0A39"/>
    <w:rsid w:val="00AF6820"/>
    <w:rsid w:val="00B0757D"/>
    <w:rsid w:val="00B12BDF"/>
    <w:rsid w:val="00B15F57"/>
    <w:rsid w:val="00B30805"/>
    <w:rsid w:val="00B41681"/>
    <w:rsid w:val="00B420A2"/>
    <w:rsid w:val="00B5718E"/>
    <w:rsid w:val="00B67B37"/>
    <w:rsid w:val="00BA3228"/>
    <w:rsid w:val="00BA3DAE"/>
    <w:rsid w:val="00BA4B81"/>
    <w:rsid w:val="00BB2ABE"/>
    <w:rsid w:val="00BB57F8"/>
    <w:rsid w:val="00BB63FF"/>
    <w:rsid w:val="00BD00F7"/>
    <w:rsid w:val="00BD3EBD"/>
    <w:rsid w:val="00BD6B4E"/>
    <w:rsid w:val="00BE1DC4"/>
    <w:rsid w:val="00BF31CF"/>
    <w:rsid w:val="00BF3503"/>
    <w:rsid w:val="00BF6A42"/>
    <w:rsid w:val="00C07D75"/>
    <w:rsid w:val="00C13B12"/>
    <w:rsid w:val="00C2018C"/>
    <w:rsid w:val="00C20524"/>
    <w:rsid w:val="00C26618"/>
    <w:rsid w:val="00C33C60"/>
    <w:rsid w:val="00C45AF3"/>
    <w:rsid w:val="00C53464"/>
    <w:rsid w:val="00C57C59"/>
    <w:rsid w:val="00C617D3"/>
    <w:rsid w:val="00C719B8"/>
    <w:rsid w:val="00C71EB7"/>
    <w:rsid w:val="00C752D5"/>
    <w:rsid w:val="00C81057"/>
    <w:rsid w:val="00C84E57"/>
    <w:rsid w:val="00C86506"/>
    <w:rsid w:val="00C91762"/>
    <w:rsid w:val="00C94E7B"/>
    <w:rsid w:val="00C975EF"/>
    <w:rsid w:val="00CA0DA0"/>
    <w:rsid w:val="00CA38C4"/>
    <w:rsid w:val="00CA3993"/>
    <w:rsid w:val="00CA4093"/>
    <w:rsid w:val="00CB2AD2"/>
    <w:rsid w:val="00CB3D2D"/>
    <w:rsid w:val="00CB5AFA"/>
    <w:rsid w:val="00CB5D07"/>
    <w:rsid w:val="00CB69A5"/>
    <w:rsid w:val="00CC23C6"/>
    <w:rsid w:val="00CC4D8F"/>
    <w:rsid w:val="00CC7E4D"/>
    <w:rsid w:val="00CD22B2"/>
    <w:rsid w:val="00CE11FD"/>
    <w:rsid w:val="00CE2D25"/>
    <w:rsid w:val="00CF2417"/>
    <w:rsid w:val="00CF429B"/>
    <w:rsid w:val="00D01CB1"/>
    <w:rsid w:val="00D0231C"/>
    <w:rsid w:val="00D17EE6"/>
    <w:rsid w:val="00D25DC9"/>
    <w:rsid w:val="00D31D43"/>
    <w:rsid w:val="00D5046D"/>
    <w:rsid w:val="00D56C49"/>
    <w:rsid w:val="00D57B7C"/>
    <w:rsid w:val="00D611B4"/>
    <w:rsid w:val="00D85CA7"/>
    <w:rsid w:val="00D9073B"/>
    <w:rsid w:val="00D91F63"/>
    <w:rsid w:val="00DA54E1"/>
    <w:rsid w:val="00DC6967"/>
    <w:rsid w:val="00DD45C2"/>
    <w:rsid w:val="00DF4E69"/>
    <w:rsid w:val="00E03586"/>
    <w:rsid w:val="00E04545"/>
    <w:rsid w:val="00E1301F"/>
    <w:rsid w:val="00E175BA"/>
    <w:rsid w:val="00E375FD"/>
    <w:rsid w:val="00E40A0E"/>
    <w:rsid w:val="00E41E89"/>
    <w:rsid w:val="00E51D05"/>
    <w:rsid w:val="00E568FA"/>
    <w:rsid w:val="00E65582"/>
    <w:rsid w:val="00E72F89"/>
    <w:rsid w:val="00E776BC"/>
    <w:rsid w:val="00E8761F"/>
    <w:rsid w:val="00E95F54"/>
    <w:rsid w:val="00EA27D6"/>
    <w:rsid w:val="00EA5614"/>
    <w:rsid w:val="00EA6702"/>
    <w:rsid w:val="00EB5114"/>
    <w:rsid w:val="00EC2C7B"/>
    <w:rsid w:val="00ED3BD3"/>
    <w:rsid w:val="00ED4650"/>
    <w:rsid w:val="00EE62C2"/>
    <w:rsid w:val="00EF3DEE"/>
    <w:rsid w:val="00EF40EE"/>
    <w:rsid w:val="00EF4FE6"/>
    <w:rsid w:val="00EF5702"/>
    <w:rsid w:val="00F04C94"/>
    <w:rsid w:val="00F07549"/>
    <w:rsid w:val="00F07D5B"/>
    <w:rsid w:val="00F10339"/>
    <w:rsid w:val="00F11D7F"/>
    <w:rsid w:val="00F2372F"/>
    <w:rsid w:val="00F31FE1"/>
    <w:rsid w:val="00F400C9"/>
    <w:rsid w:val="00F40561"/>
    <w:rsid w:val="00F42962"/>
    <w:rsid w:val="00F53B6A"/>
    <w:rsid w:val="00F66E8C"/>
    <w:rsid w:val="00F719C5"/>
    <w:rsid w:val="00F95580"/>
    <w:rsid w:val="00F9581E"/>
    <w:rsid w:val="00FA0432"/>
    <w:rsid w:val="00FA0FFE"/>
    <w:rsid w:val="00FB3D8D"/>
    <w:rsid w:val="00FB4383"/>
    <w:rsid w:val="00FB72FA"/>
    <w:rsid w:val="00FC011C"/>
    <w:rsid w:val="00FC1B62"/>
    <w:rsid w:val="00FC41DC"/>
    <w:rsid w:val="00FE60F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380CC1C"/>
  <w15:chartTrackingRefBased/>
  <w15:docId w15:val="{283F6194-4434-42EC-B10F-EE31ED1C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45730"/>
    <w:pPr>
      <w:jc w:val="left"/>
    </w:pPr>
    <w:rPr>
      <w:rFonts w:cstheme="minorHAnsi"/>
      <w:sz w:val="20"/>
    </w:rPr>
  </w:style>
  <w:style w:type="paragraph" w:styleId="Otsikko1">
    <w:name w:val="heading 1"/>
    <w:basedOn w:val="Normaali"/>
    <w:next w:val="Normaali"/>
    <w:link w:val="Otsikko1Char"/>
    <w:uiPriority w:val="9"/>
    <w:qFormat/>
    <w:rsid w:val="000260FB"/>
    <w:pPr>
      <w:keepNext/>
      <w:keepLines/>
      <w:spacing w:before="240"/>
      <w:outlineLvl w:val="0"/>
    </w:pPr>
    <w:rPr>
      <w:rFonts w:asciiTheme="majorHAnsi" w:eastAsiaTheme="majorEastAsia" w:hAnsiTheme="majorHAnsi" w:cstheme="majorBidi"/>
      <w:color w:val="3E3E3E" w:themeColor="background2" w:themeShade="40"/>
      <w:sz w:val="32"/>
      <w:szCs w:val="32"/>
    </w:rPr>
  </w:style>
  <w:style w:type="paragraph" w:styleId="Otsikko2">
    <w:name w:val="heading 2"/>
    <w:basedOn w:val="Normaali"/>
    <w:next w:val="Normaali"/>
    <w:link w:val="Otsikko2Char"/>
    <w:uiPriority w:val="9"/>
    <w:unhideWhenUsed/>
    <w:qFormat/>
    <w:rsid w:val="00BE1DC4"/>
    <w:pPr>
      <w:keepNext/>
      <w:keepLines/>
      <w:spacing w:before="40"/>
      <w:outlineLvl w:val="1"/>
    </w:pPr>
    <w:rPr>
      <w:rFonts w:asciiTheme="majorHAnsi" w:eastAsiaTheme="majorEastAsia" w:hAnsiTheme="majorHAnsi" w:cstheme="majorBidi"/>
      <w:b/>
      <w:color w:val="3E3E3E" w:themeColor="background2" w:themeShade="40"/>
      <w:sz w:val="26"/>
      <w:szCs w:val="26"/>
    </w:rPr>
  </w:style>
  <w:style w:type="paragraph" w:styleId="Otsikko3">
    <w:name w:val="heading 3"/>
    <w:basedOn w:val="Normaali"/>
    <w:next w:val="Normaali"/>
    <w:link w:val="Otsikko3Char"/>
    <w:uiPriority w:val="9"/>
    <w:unhideWhenUsed/>
    <w:rsid w:val="000260FB"/>
    <w:pPr>
      <w:keepNext/>
      <w:keepLines/>
      <w:spacing w:before="40"/>
      <w:outlineLvl w:val="2"/>
    </w:pPr>
    <w:rPr>
      <w:rFonts w:asciiTheme="majorHAnsi" w:eastAsiaTheme="majorEastAsia" w:hAnsiTheme="majorHAnsi" w:cstheme="majorBidi"/>
      <w:color w:val="3E3E3E" w:themeColor="background2" w:themeShade="40"/>
      <w:sz w:val="24"/>
      <w:szCs w:val="24"/>
    </w:rPr>
  </w:style>
  <w:style w:type="paragraph" w:styleId="Otsikko4">
    <w:name w:val="heading 4"/>
    <w:basedOn w:val="Normaali"/>
    <w:next w:val="Normaali"/>
    <w:link w:val="Otsikko4Char"/>
    <w:uiPriority w:val="9"/>
    <w:unhideWhenUsed/>
    <w:rsid w:val="000260FB"/>
    <w:pPr>
      <w:keepNext/>
      <w:keepLines/>
      <w:spacing w:before="40"/>
      <w:outlineLvl w:val="3"/>
    </w:pPr>
    <w:rPr>
      <w:rFonts w:asciiTheme="majorHAnsi" w:eastAsiaTheme="majorEastAsia" w:hAnsiTheme="majorHAnsi" w:cstheme="majorBidi"/>
      <w:i/>
      <w:iCs/>
      <w:color w:val="A5A5A5" w:themeColor="accent1" w:themeShade="BF"/>
    </w:rPr>
  </w:style>
  <w:style w:type="paragraph" w:styleId="Otsikko5">
    <w:name w:val="heading 5"/>
    <w:basedOn w:val="Normaali"/>
    <w:next w:val="Normaali"/>
    <w:link w:val="Otsikko5Char"/>
    <w:uiPriority w:val="9"/>
    <w:unhideWhenUsed/>
    <w:qFormat/>
    <w:rsid w:val="000260FB"/>
    <w:pPr>
      <w:keepNext/>
      <w:keepLines/>
      <w:spacing w:before="40"/>
      <w:outlineLvl w:val="4"/>
    </w:pPr>
    <w:rPr>
      <w:rFonts w:asciiTheme="majorHAnsi" w:eastAsiaTheme="majorEastAsia" w:hAnsiTheme="majorHAnsi" w:cstheme="majorBidi"/>
      <w:color w:val="A5A5A5" w:themeColor="accent1" w:themeShade="BF"/>
    </w:rPr>
  </w:style>
  <w:style w:type="paragraph" w:styleId="Otsikko6">
    <w:name w:val="heading 6"/>
    <w:basedOn w:val="Normaali"/>
    <w:next w:val="Normaali"/>
    <w:link w:val="Otsikko6Char"/>
    <w:uiPriority w:val="9"/>
    <w:unhideWhenUsed/>
    <w:qFormat/>
    <w:rsid w:val="000260FB"/>
    <w:pPr>
      <w:keepNext/>
      <w:keepLines/>
      <w:spacing w:before="40"/>
      <w:outlineLvl w:val="5"/>
    </w:pPr>
    <w:rPr>
      <w:rFonts w:asciiTheme="majorHAnsi" w:eastAsiaTheme="majorEastAsia" w:hAnsiTheme="majorHAnsi" w:cstheme="majorBidi"/>
      <w:color w:val="6E6E6E" w:themeColor="accent1" w:themeShade="7F"/>
    </w:rPr>
  </w:style>
  <w:style w:type="paragraph" w:styleId="Otsikko7">
    <w:name w:val="heading 7"/>
    <w:basedOn w:val="Normaali"/>
    <w:next w:val="Normaali"/>
    <w:link w:val="Otsikko7Char"/>
    <w:uiPriority w:val="9"/>
    <w:unhideWhenUsed/>
    <w:rsid w:val="000260FB"/>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Kuvaotsikko">
    <w:name w:val="caption"/>
    <w:basedOn w:val="Normaali"/>
    <w:next w:val="Normaali"/>
    <w:uiPriority w:val="35"/>
    <w:unhideWhenUsed/>
    <w:rsid w:val="004F7415"/>
    <w:pPr>
      <w:spacing w:after="200"/>
    </w:pPr>
    <w:rPr>
      <w:i/>
      <w:iCs/>
      <w:color w:val="000000" w:themeColor="text2"/>
      <w:sz w:val="18"/>
      <w:szCs w:val="18"/>
    </w:rPr>
  </w:style>
  <w:style w:type="paragraph" w:styleId="Eivli">
    <w:name w:val="No Spacing"/>
    <w:link w:val="EivliChar"/>
    <w:uiPriority w:val="1"/>
    <w:rsid w:val="004F7415"/>
    <w:pPr>
      <w:jc w:val="left"/>
    </w:pPr>
    <w:rPr>
      <w:rFonts w:eastAsiaTheme="minorEastAsia"/>
      <w:lang w:eastAsia="fi-FI"/>
    </w:rPr>
  </w:style>
  <w:style w:type="character" w:customStyle="1" w:styleId="EivliChar">
    <w:name w:val="Ei väliä Char"/>
    <w:basedOn w:val="Kappaleenoletusfontti"/>
    <w:link w:val="Eivli"/>
    <w:uiPriority w:val="1"/>
    <w:rsid w:val="004F7415"/>
    <w:rPr>
      <w:rFonts w:eastAsiaTheme="minorEastAsia"/>
      <w:lang w:eastAsia="fi-FI"/>
    </w:rPr>
  </w:style>
  <w:style w:type="paragraph" w:styleId="Luettelokappale">
    <w:name w:val="List Paragraph"/>
    <w:basedOn w:val="Normaali"/>
    <w:uiPriority w:val="34"/>
    <w:qFormat/>
    <w:rsid w:val="004F7415"/>
    <w:pPr>
      <w:autoSpaceDE w:val="0"/>
      <w:autoSpaceDN w:val="0"/>
      <w:ind w:left="720"/>
      <w:contextualSpacing/>
    </w:pPr>
    <w:rPr>
      <w:rFonts w:ascii="Times New Roman" w:eastAsia="Times New Roman" w:hAnsi="Times New Roman" w:cs="Times New Roman"/>
      <w:sz w:val="24"/>
      <w:szCs w:val="24"/>
      <w:lang w:eastAsia="fi-FI"/>
    </w:rPr>
  </w:style>
  <w:style w:type="character" w:styleId="Hienovarainenviittaus">
    <w:name w:val="Subtle Reference"/>
    <w:basedOn w:val="Kappaleenoletusfontti"/>
    <w:uiPriority w:val="31"/>
    <w:qFormat/>
    <w:rsid w:val="004F7415"/>
    <w:rPr>
      <w:smallCaps/>
      <w:color w:val="5A5A5A" w:themeColor="text1" w:themeTint="A5"/>
    </w:rPr>
  </w:style>
  <w:style w:type="paragraph" w:styleId="Yltunniste">
    <w:name w:val="header"/>
    <w:basedOn w:val="Normaali"/>
    <w:link w:val="YltunnisteChar"/>
    <w:uiPriority w:val="99"/>
    <w:unhideWhenUsed/>
    <w:rsid w:val="0084217C"/>
    <w:pPr>
      <w:tabs>
        <w:tab w:val="center" w:pos="4819"/>
        <w:tab w:val="right" w:pos="9638"/>
      </w:tabs>
    </w:pPr>
  </w:style>
  <w:style w:type="character" w:customStyle="1" w:styleId="YltunnisteChar">
    <w:name w:val="Ylätunniste Char"/>
    <w:basedOn w:val="Kappaleenoletusfontti"/>
    <w:link w:val="Yltunniste"/>
    <w:uiPriority w:val="99"/>
    <w:rsid w:val="0084217C"/>
  </w:style>
  <w:style w:type="paragraph" w:styleId="Alatunniste">
    <w:name w:val="footer"/>
    <w:basedOn w:val="Normaali"/>
    <w:link w:val="AlatunnisteChar"/>
    <w:uiPriority w:val="99"/>
    <w:unhideWhenUsed/>
    <w:rsid w:val="0084217C"/>
    <w:pPr>
      <w:tabs>
        <w:tab w:val="center" w:pos="4819"/>
        <w:tab w:val="right" w:pos="9638"/>
      </w:tabs>
    </w:pPr>
  </w:style>
  <w:style w:type="character" w:customStyle="1" w:styleId="AlatunnisteChar">
    <w:name w:val="Alatunniste Char"/>
    <w:basedOn w:val="Kappaleenoletusfontti"/>
    <w:link w:val="Alatunniste"/>
    <w:uiPriority w:val="99"/>
    <w:rsid w:val="0084217C"/>
  </w:style>
  <w:style w:type="table" w:styleId="TaulukkoRuudukko">
    <w:name w:val="Table Grid"/>
    <w:basedOn w:val="Normaalitaulukko"/>
    <w:uiPriority w:val="39"/>
    <w:rsid w:val="00E3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tsikko">
    <w:name w:val="Title"/>
    <w:basedOn w:val="Normaali"/>
    <w:next w:val="Normaali"/>
    <w:link w:val="OtsikkoChar"/>
    <w:uiPriority w:val="10"/>
    <w:rsid w:val="000260F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260FB"/>
    <w:rPr>
      <w:rFonts w:asciiTheme="majorHAnsi" w:eastAsiaTheme="majorEastAsia" w:hAnsiTheme="majorHAnsi" w:cstheme="majorBidi"/>
      <w:spacing w:val="-10"/>
      <w:kern w:val="28"/>
      <w:sz w:val="56"/>
      <w:szCs w:val="56"/>
    </w:rPr>
  </w:style>
  <w:style w:type="character" w:customStyle="1" w:styleId="Otsikko2Char">
    <w:name w:val="Otsikko 2 Char"/>
    <w:basedOn w:val="Kappaleenoletusfontti"/>
    <w:link w:val="Otsikko2"/>
    <w:uiPriority w:val="9"/>
    <w:rsid w:val="00BE1DC4"/>
    <w:rPr>
      <w:rFonts w:asciiTheme="majorHAnsi" w:eastAsiaTheme="majorEastAsia" w:hAnsiTheme="majorHAnsi" w:cstheme="majorBidi"/>
      <w:b/>
      <w:color w:val="3E3E3E" w:themeColor="background2" w:themeShade="40"/>
      <w:sz w:val="26"/>
      <w:szCs w:val="26"/>
    </w:rPr>
  </w:style>
  <w:style w:type="character" w:customStyle="1" w:styleId="Otsikko1Char">
    <w:name w:val="Otsikko 1 Char"/>
    <w:basedOn w:val="Kappaleenoletusfontti"/>
    <w:link w:val="Otsikko1"/>
    <w:uiPriority w:val="9"/>
    <w:rsid w:val="000260FB"/>
    <w:rPr>
      <w:rFonts w:asciiTheme="majorHAnsi" w:eastAsiaTheme="majorEastAsia" w:hAnsiTheme="majorHAnsi" w:cstheme="majorBidi"/>
      <w:color w:val="3E3E3E" w:themeColor="background2" w:themeShade="40"/>
      <w:sz w:val="32"/>
      <w:szCs w:val="32"/>
    </w:rPr>
  </w:style>
  <w:style w:type="character" w:styleId="Hienovarainenkorostus">
    <w:name w:val="Subtle Emphasis"/>
    <w:basedOn w:val="Kappaleenoletusfontti"/>
    <w:uiPriority w:val="19"/>
    <w:rsid w:val="000260FB"/>
    <w:rPr>
      <w:i/>
      <w:iCs/>
      <w:color w:val="404040" w:themeColor="text1" w:themeTint="BF"/>
    </w:rPr>
  </w:style>
  <w:style w:type="character" w:styleId="Korostus">
    <w:name w:val="Emphasis"/>
    <w:basedOn w:val="Kappaleenoletusfontti"/>
    <w:uiPriority w:val="20"/>
    <w:qFormat/>
    <w:rsid w:val="000260FB"/>
    <w:rPr>
      <w:i/>
      <w:iCs/>
    </w:rPr>
  </w:style>
  <w:style w:type="character" w:styleId="Voimakas">
    <w:name w:val="Strong"/>
    <w:basedOn w:val="Kappaleenoletusfontti"/>
    <w:uiPriority w:val="22"/>
    <w:qFormat/>
    <w:rsid w:val="000260FB"/>
    <w:rPr>
      <w:b/>
      <w:bCs/>
    </w:rPr>
  </w:style>
  <w:style w:type="character" w:customStyle="1" w:styleId="Otsikko3Char">
    <w:name w:val="Otsikko 3 Char"/>
    <w:basedOn w:val="Kappaleenoletusfontti"/>
    <w:link w:val="Otsikko3"/>
    <w:uiPriority w:val="9"/>
    <w:rsid w:val="000260FB"/>
    <w:rPr>
      <w:rFonts w:asciiTheme="majorHAnsi" w:eastAsiaTheme="majorEastAsia" w:hAnsiTheme="majorHAnsi" w:cstheme="majorBidi"/>
      <w:color w:val="3E3E3E" w:themeColor="background2" w:themeShade="40"/>
      <w:sz w:val="24"/>
      <w:szCs w:val="24"/>
    </w:rPr>
  </w:style>
  <w:style w:type="character" w:customStyle="1" w:styleId="Otsikko4Char">
    <w:name w:val="Otsikko 4 Char"/>
    <w:basedOn w:val="Kappaleenoletusfontti"/>
    <w:link w:val="Otsikko4"/>
    <w:uiPriority w:val="9"/>
    <w:rsid w:val="000260FB"/>
    <w:rPr>
      <w:rFonts w:asciiTheme="majorHAnsi" w:eastAsiaTheme="majorEastAsia" w:hAnsiTheme="majorHAnsi" w:cstheme="majorBidi"/>
      <w:i/>
      <w:iCs/>
      <w:color w:val="A5A5A5" w:themeColor="accent1" w:themeShade="BF"/>
      <w:sz w:val="20"/>
    </w:rPr>
  </w:style>
  <w:style w:type="paragraph" w:styleId="Alaotsikko">
    <w:name w:val="Subtitle"/>
    <w:basedOn w:val="Normaali"/>
    <w:next w:val="Normaali"/>
    <w:link w:val="AlaotsikkoChar"/>
    <w:uiPriority w:val="11"/>
    <w:qFormat/>
    <w:rsid w:val="000260FB"/>
    <w:pPr>
      <w:numPr>
        <w:ilvl w:val="1"/>
      </w:numPr>
      <w:spacing w:after="160"/>
    </w:pPr>
    <w:rPr>
      <w:rFonts w:eastAsiaTheme="minorEastAsia" w:cstheme="minorBidi"/>
      <w:color w:val="5A5A5A" w:themeColor="text1" w:themeTint="A5"/>
      <w:spacing w:val="15"/>
      <w:sz w:val="22"/>
    </w:rPr>
  </w:style>
  <w:style w:type="character" w:customStyle="1" w:styleId="AlaotsikkoChar">
    <w:name w:val="Alaotsikko Char"/>
    <w:basedOn w:val="Kappaleenoletusfontti"/>
    <w:link w:val="Alaotsikko"/>
    <w:uiPriority w:val="11"/>
    <w:rsid w:val="000260FB"/>
    <w:rPr>
      <w:rFonts w:eastAsiaTheme="minorEastAsia"/>
      <w:color w:val="5A5A5A" w:themeColor="text1" w:themeTint="A5"/>
      <w:spacing w:val="15"/>
    </w:rPr>
  </w:style>
  <w:style w:type="character" w:styleId="Voimakaskorostus">
    <w:name w:val="Intense Emphasis"/>
    <w:basedOn w:val="Kappaleenoletusfontti"/>
    <w:uiPriority w:val="21"/>
    <w:rsid w:val="000260FB"/>
    <w:rPr>
      <w:i/>
      <w:iCs/>
      <w:color w:val="DDDDDD" w:themeColor="accent1"/>
    </w:rPr>
  </w:style>
  <w:style w:type="paragraph" w:styleId="Lainaus">
    <w:name w:val="Quote"/>
    <w:basedOn w:val="Normaali"/>
    <w:next w:val="Normaali"/>
    <w:link w:val="LainausChar"/>
    <w:uiPriority w:val="29"/>
    <w:qFormat/>
    <w:rsid w:val="000260FB"/>
    <w:pPr>
      <w:spacing w:before="200" w:after="160"/>
      <w:ind w:left="864" w:right="864"/>
    </w:pPr>
    <w:rPr>
      <w:i/>
      <w:iCs/>
      <w:color w:val="404040" w:themeColor="text1" w:themeTint="BF"/>
    </w:rPr>
  </w:style>
  <w:style w:type="character" w:customStyle="1" w:styleId="LainausChar">
    <w:name w:val="Lainaus Char"/>
    <w:basedOn w:val="Kappaleenoletusfontti"/>
    <w:link w:val="Lainaus"/>
    <w:uiPriority w:val="29"/>
    <w:rsid w:val="000260FB"/>
    <w:rPr>
      <w:rFonts w:cstheme="minorHAnsi"/>
      <w:i/>
      <w:iCs/>
      <w:color w:val="404040" w:themeColor="text1" w:themeTint="BF"/>
      <w:sz w:val="20"/>
    </w:rPr>
  </w:style>
  <w:style w:type="paragraph" w:styleId="Erottuvalainaus">
    <w:name w:val="Intense Quote"/>
    <w:basedOn w:val="Normaali"/>
    <w:next w:val="Normaali"/>
    <w:link w:val="ErottuvalainausChar"/>
    <w:uiPriority w:val="30"/>
    <w:qFormat/>
    <w:rsid w:val="000260FB"/>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ErottuvalainausChar">
    <w:name w:val="Erottuva lainaus Char"/>
    <w:basedOn w:val="Kappaleenoletusfontti"/>
    <w:link w:val="Erottuvalainaus"/>
    <w:uiPriority w:val="30"/>
    <w:rsid w:val="000260FB"/>
    <w:rPr>
      <w:rFonts w:cstheme="minorHAnsi"/>
      <w:i/>
      <w:iCs/>
      <w:color w:val="DDDDDD" w:themeColor="accent1"/>
      <w:sz w:val="20"/>
    </w:rPr>
  </w:style>
  <w:style w:type="character" w:styleId="Kirjannimike">
    <w:name w:val="Book Title"/>
    <w:basedOn w:val="Kappaleenoletusfontti"/>
    <w:uiPriority w:val="33"/>
    <w:rsid w:val="000260FB"/>
    <w:rPr>
      <w:b/>
      <w:bCs/>
      <w:i/>
      <w:iCs/>
      <w:spacing w:val="5"/>
    </w:rPr>
  </w:style>
  <w:style w:type="character" w:customStyle="1" w:styleId="Otsikko5Char">
    <w:name w:val="Otsikko 5 Char"/>
    <w:basedOn w:val="Kappaleenoletusfontti"/>
    <w:link w:val="Otsikko5"/>
    <w:uiPriority w:val="9"/>
    <w:rsid w:val="000260FB"/>
    <w:rPr>
      <w:rFonts w:asciiTheme="majorHAnsi" w:eastAsiaTheme="majorEastAsia" w:hAnsiTheme="majorHAnsi" w:cstheme="majorBidi"/>
      <w:color w:val="A5A5A5" w:themeColor="accent1" w:themeShade="BF"/>
      <w:sz w:val="20"/>
    </w:rPr>
  </w:style>
  <w:style w:type="character" w:customStyle="1" w:styleId="Otsikko6Char">
    <w:name w:val="Otsikko 6 Char"/>
    <w:basedOn w:val="Kappaleenoletusfontti"/>
    <w:link w:val="Otsikko6"/>
    <w:uiPriority w:val="9"/>
    <w:rsid w:val="000260FB"/>
    <w:rPr>
      <w:rFonts w:asciiTheme="majorHAnsi" w:eastAsiaTheme="majorEastAsia" w:hAnsiTheme="majorHAnsi" w:cstheme="majorBidi"/>
      <w:color w:val="6E6E6E" w:themeColor="accent1" w:themeShade="7F"/>
      <w:sz w:val="20"/>
    </w:rPr>
  </w:style>
  <w:style w:type="character" w:customStyle="1" w:styleId="Otsikko7Char">
    <w:name w:val="Otsikko 7 Char"/>
    <w:basedOn w:val="Kappaleenoletusfontti"/>
    <w:link w:val="Otsikko7"/>
    <w:uiPriority w:val="9"/>
    <w:rsid w:val="000260FB"/>
    <w:rPr>
      <w:rFonts w:asciiTheme="majorHAnsi" w:eastAsiaTheme="majorEastAsia" w:hAnsiTheme="majorHAnsi" w:cstheme="majorBidi"/>
      <w:i/>
      <w:iCs/>
      <w:color w:val="6E6E6E" w:themeColor="accent1" w:themeShade="7F"/>
      <w:sz w:val="20"/>
    </w:rPr>
  </w:style>
  <w:style w:type="paragraph" w:styleId="Seliteteksti">
    <w:name w:val="Balloon Text"/>
    <w:basedOn w:val="Normaali"/>
    <w:link w:val="SelitetekstiChar"/>
    <w:uiPriority w:val="99"/>
    <w:semiHidden/>
    <w:unhideWhenUsed/>
    <w:rsid w:val="00324961"/>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4961"/>
    <w:rPr>
      <w:rFonts w:ascii="Segoe UI" w:hAnsi="Segoe UI" w:cs="Segoe UI"/>
      <w:sz w:val="18"/>
      <w:szCs w:val="18"/>
    </w:rPr>
  </w:style>
  <w:style w:type="paragraph" w:customStyle="1" w:styleId="xmsonormal">
    <w:name w:val="x_msonormal"/>
    <w:basedOn w:val="Normaali"/>
    <w:rsid w:val="003552F0"/>
    <w:rPr>
      <w:rFonts w:ascii="Calibri" w:hAnsi="Calibri" w:cs="Calibri"/>
      <w:sz w:val="22"/>
      <w:lang w:eastAsia="fi-FI"/>
    </w:rPr>
  </w:style>
  <w:style w:type="table" w:styleId="Yksinkertainentaulukko2">
    <w:name w:val="Plain Table 2"/>
    <w:basedOn w:val="Normaalitaulukko"/>
    <w:uiPriority w:val="42"/>
    <w:rsid w:val="0094660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89231">
      <w:bodyDiv w:val="1"/>
      <w:marLeft w:val="0"/>
      <w:marRight w:val="0"/>
      <w:marTop w:val="0"/>
      <w:marBottom w:val="0"/>
      <w:divBdr>
        <w:top w:val="none" w:sz="0" w:space="0" w:color="auto"/>
        <w:left w:val="none" w:sz="0" w:space="0" w:color="auto"/>
        <w:bottom w:val="none" w:sz="0" w:space="0" w:color="auto"/>
        <w:right w:val="none" w:sz="0" w:space="0" w:color="auto"/>
      </w:divBdr>
    </w:div>
    <w:div w:id="356807499">
      <w:bodyDiv w:val="1"/>
      <w:marLeft w:val="0"/>
      <w:marRight w:val="0"/>
      <w:marTop w:val="0"/>
      <w:marBottom w:val="0"/>
      <w:divBdr>
        <w:top w:val="none" w:sz="0" w:space="0" w:color="auto"/>
        <w:left w:val="none" w:sz="0" w:space="0" w:color="auto"/>
        <w:bottom w:val="none" w:sz="0" w:space="0" w:color="auto"/>
        <w:right w:val="none" w:sz="0" w:space="0" w:color="auto"/>
      </w:divBdr>
    </w:div>
    <w:div w:id="655763998">
      <w:bodyDiv w:val="1"/>
      <w:marLeft w:val="0"/>
      <w:marRight w:val="0"/>
      <w:marTop w:val="0"/>
      <w:marBottom w:val="0"/>
      <w:divBdr>
        <w:top w:val="none" w:sz="0" w:space="0" w:color="auto"/>
        <w:left w:val="none" w:sz="0" w:space="0" w:color="auto"/>
        <w:bottom w:val="none" w:sz="0" w:space="0" w:color="auto"/>
        <w:right w:val="none" w:sz="0" w:space="0" w:color="auto"/>
      </w:divBdr>
    </w:div>
    <w:div w:id="797647445">
      <w:bodyDiv w:val="1"/>
      <w:marLeft w:val="0"/>
      <w:marRight w:val="0"/>
      <w:marTop w:val="0"/>
      <w:marBottom w:val="0"/>
      <w:divBdr>
        <w:top w:val="none" w:sz="0" w:space="0" w:color="auto"/>
        <w:left w:val="none" w:sz="0" w:space="0" w:color="auto"/>
        <w:bottom w:val="none" w:sz="0" w:space="0" w:color="auto"/>
        <w:right w:val="none" w:sz="0" w:space="0" w:color="auto"/>
      </w:divBdr>
    </w:div>
    <w:div w:id="1852990550">
      <w:bodyDiv w:val="1"/>
      <w:marLeft w:val="0"/>
      <w:marRight w:val="0"/>
      <w:marTop w:val="0"/>
      <w:marBottom w:val="0"/>
      <w:divBdr>
        <w:top w:val="none" w:sz="0" w:space="0" w:color="auto"/>
        <w:left w:val="none" w:sz="0" w:space="0" w:color="auto"/>
        <w:bottom w:val="none" w:sz="0" w:space="0" w:color="auto"/>
        <w:right w:val="none" w:sz="0" w:space="0" w:color="auto"/>
      </w:divBdr>
    </w:div>
    <w:div w:id="1995793739">
      <w:bodyDiv w:val="1"/>
      <w:marLeft w:val="0"/>
      <w:marRight w:val="0"/>
      <w:marTop w:val="0"/>
      <w:marBottom w:val="0"/>
      <w:divBdr>
        <w:top w:val="none" w:sz="0" w:space="0" w:color="auto"/>
        <w:left w:val="none" w:sz="0" w:space="0" w:color="auto"/>
        <w:bottom w:val="none" w:sz="0" w:space="0" w:color="auto"/>
        <w:right w:val="none" w:sz="0" w:space="0" w:color="auto"/>
      </w:divBdr>
    </w:div>
    <w:div w:id="2023313770">
      <w:bodyDiv w:val="1"/>
      <w:marLeft w:val="0"/>
      <w:marRight w:val="0"/>
      <w:marTop w:val="0"/>
      <w:marBottom w:val="0"/>
      <w:divBdr>
        <w:top w:val="none" w:sz="0" w:space="0" w:color="auto"/>
        <w:left w:val="none" w:sz="0" w:space="0" w:color="auto"/>
        <w:bottom w:val="none" w:sz="0" w:space="0" w:color="auto"/>
        <w:right w:val="none" w:sz="0" w:space="0" w:color="auto"/>
      </w:divBdr>
    </w:div>
    <w:div w:id="2121297876">
      <w:bodyDiv w:val="1"/>
      <w:marLeft w:val="0"/>
      <w:marRight w:val="0"/>
      <w:marTop w:val="0"/>
      <w:marBottom w:val="0"/>
      <w:divBdr>
        <w:top w:val="none" w:sz="0" w:space="0" w:color="auto"/>
        <w:left w:val="none" w:sz="0" w:space="0" w:color="auto"/>
        <w:bottom w:val="none" w:sz="0" w:space="0" w:color="auto"/>
        <w:right w:val="none" w:sz="0" w:space="0" w:color="auto"/>
      </w:divBdr>
    </w:div>
    <w:div w:id="212638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r\AppData\Local\Packages\Microsoft.MicrosoftEdge_8wekyb3d8bbwe\TempState\Downloads\Kesla%20(1).dotx" TargetMode="External"/></Relationships>
</file>

<file path=word/theme/theme1.xml><?xml version="1.0" encoding="utf-8"?>
<a:theme xmlns:a="http://schemas.openxmlformats.org/drawingml/2006/main" name="Kesl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Kesla" id="{717BBF71-38AA-40CE-9705-98F633B3515B}" vid="{0625322B-DB73-4827-A0BF-1A4A11CD265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5630F-BE9B-4111-B0CB-E2EE60DD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Kesla (1)</Template>
  <TotalTime>148</TotalTime>
  <Pages>4</Pages>
  <Words>1058</Words>
  <Characters>8571</Characters>
  <Application>Microsoft Office Word</Application>
  <DocSecurity>0</DocSecurity>
  <Lines>71</Lines>
  <Paragraphs>19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Sarita Kortelainen</dc:creator>
  <cp:keywords/>
  <dc:description/>
  <cp:lastModifiedBy>Sarita Kortelainen</cp:lastModifiedBy>
  <cp:revision>19</cp:revision>
  <cp:lastPrinted>2017-03-06T13:55:00Z</cp:lastPrinted>
  <dcterms:created xsi:type="dcterms:W3CDTF">2023-02-02T07:12:00Z</dcterms:created>
  <dcterms:modified xsi:type="dcterms:W3CDTF">2023-02-02T10:51:00Z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2023-02-02T07:02:32Z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cc2aaaf7-13d1-4d47-8102-e17c915700a9</vt:lpwstr>
  </property>
  <property fmtid="{D5CDD505-2E9C-101B-9397-08002B2CF9AE}" pid="8" name="MSIP_Label_a7295cc1-d279-42ac-ab4d-3b0f4fece050_ContentBits">
    <vt:lpwstr>0</vt:lpwstr>
  </property>
</Properties>
</file>