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01AB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SELVITYS HALLINTO- JA OHJAUSJÄRJESTELMÄSTÄ (CORPORATE GOVERNANCE STATEMENT)</w:t>
      </w:r>
    </w:p>
    <w:p w14:paraId="51ACC39A" w14:textId="77777777" w:rsidR="00E34904" w:rsidRPr="00DC1B00" w:rsidRDefault="00E34904" w:rsidP="00E34904">
      <w:pPr>
        <w:jc w:val="both"/>
        <w:rPr>
          <w:rFonts w:asciiTheme="majorHAnsi" w:hAnsiTheme="majorHAnsi" w:cstheme="majorHAnsi"/>
          <w:sz w:val="22"/>
        </w:rPr>
      </w:pPr>
    </w:p>
    <w:p w14:paraId="6BD8D9D6"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Yleistä</w:t>
      </w:r>
    </w:p>
    <w:p w14:paraId="7929E059" w14:textId="77777777" w:rsidR="00E34904" w:rsidRPr="00DC1B00" w:rsidRDefault="00E34904" w:rsidP="00E34904">
      <w:pPr>
        <w:jc w:val="both"/>
        <w:rPr>
          <w:rFonts w:asciiTheme="majorHAnsi" w:hAnsiTheme="majorHAnsi" w:cstheme="majorHAnsi"/>
          <w:sz w:val="22"/>
        </w:rPr>
      </w:pPr>
    </w:p>
    <w:p w14:paraId="5690AF0A" w14:textId="3CB11730"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 Oyj:n (myöhemmin ”Kesla” tai ”Konserni”, jolla viitataan sekä Kesla </w:t>
      </w:r>
      <w:proofErr w:type="spellStart"/>
      <w:r w:rsidRPr="00DC1B00">
        <w:rPr>
          <w:rFonts w:asciiTheme="majorHAnsi" w:hAnsiTheme="majorHAnsi" w:cstheme="majorHAnsi"/>
          <w:sz w:val="22"/>
        </w:rPr>
        <w:t>Oyj:öön</w:t>
      </w:r>
      <w:proofErr w:type="spellEnd"/>
      <w:r w:rsidRPr="00DC1B00">
        <w:rPr>
          <w:rFonts w:asciiTheme="majorHAnsi" w:hAnsiTheme="majorHAnsi" w:cstheme="majorHAnsi"/>
          <w:sz w:val="22"/>
        </w:rPr>
        <w:t xml:space="preserve"> että Kesla-konserniin) hallinto perustuu Suomen lainsäädäntöön, yhtiöjärjestykseen ja Suomen listayhtiöiden hallinnointikoodiin (</w:t>
      </w:r>
      <w:proofErr w:type="spellStart"/>
      <w:r w:rsidRPr="00DC1B00">
        <w:rPr>
          <w:rFonts w:asciiTheme="majorHAnsi" w:hAnsiTheme="majorHAnsi" w:cstheme="majorHAnsi"/>
          <w:sz w:val="22"/>
        </w:rPr>
        <w:t>Corporate</w:t>
      </w:r>
      <w:proofErr w:type="spellEnd"/>
      <w:r w:rsidRPr="00DC1B00">
        <w:rPr>
          <w:rFonts w:asciiTheme="majorHAnsi" w:hAnsiTheme="majorHAnsi" w:cstheme="majorHAnsi"/>
          <w:sz w:val="22"/>
        </w:rPr>
        <w:t xml:space="preserve"> </w:t>
      </w:r>
      <w:proofErr w:type="spellStart"/>
      <w:r w:rsidRPr="00DC1B00">
        <w:rPr>
          <w:rFonts w:asciiTheme="majorHAnsi" w:hAnsiTheme="majorHAnsi" w:cstheme="majorHAnsi"/>
          <w:sz w:val="22"/>
        </w:rPr>
        <w:t>Governance</w:t>
      </w:r>
      <w:proofErr w:type="spellEnd"/>
      <w:r w:rsidRPr="00DC1B00">
        <w:rPr>
          <w:rFonts w:asciiTheme="majorHAnsi" w:hAnsiTheme="majorHAnsi" w:cstheme="majorHAnsi"/>
          <w:sz w:val="22"/>
        </w:rPr>
        <w:t xml:space="preserve">) 2015:een. Ulkomaantytäryhtiön toiminta perustuu lisäksi paikalliseen lainsäädäntöön.  Hallinnointikoodin suosituksesta 16 poiketaan, koska konsernin toiminnan luonne ja laajuus eivät edellytä erillisen tarkastusvaliokunnan perustamista, jolloin hallitus huolehtii tarkastusvaliokunnalle kuuluvista tehtävistä.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Hallinnointikoodi sekä Selvitys hallinto- ja ohjausjärjestelmästä on saatavilla internetosoitteessa www.kesla.com kohdassa Sijoittajat – Hallinnointi.  Selvitys hallinto- ja ohjausjärjestelmästä on myös vuosikertomuksessa tilikaudelta 201</w:t>
      </w:r>
      <w:r w:rsidR="009770F3" w:rsidRPr="00DC1B00">
        <w:rPr>
          <w:rFonts w:asciiTheme="majorHAnsi" w:hAnsiTheme="majorHAnsi" w:cstheme="majorHAnsi"/>
          <w:sz w:val="22"/>
        </w:rPr>
        <w:t>9</w:t>
      </w:r>
      <w:r w:rsidRPr="00DC1B00">
        <w:rPr>
          <w:rFonts w:asciiTheme="majorHAnsi" w:hAnsiTheme="majorHAnsi" w:cstheme="majorHAnsi"/>
          <w:sz w:val="22"/>
        </w:rPr>
        <w:t xml:space="preserve">. Suomen listayhtiöiden hallinnointikoodi on julkisesti saatavilla Arvopaperimarkkinayhdistys ry:n internetsivuilla osoitteessa </w:t>
      </w:r>
      <w:hyperlink r:id="rId11" w:history="1">
        <w:r w:rsidR="005177C6" w:rsidRPr="00DC1B00">
          <w:rPr>
            <w:rStyle w:val="Hyperlinkki"/>
            <w:rFonts w:asciiTheme="majorHAnsi" w:hAnsiTheme="majorHAnsi" w:cstheme="majorHAnsi"/>
            <w:sz w:val="22"/>
          </w:rPr>
          <w:t>www.cgfinland.fi</w:t>
        </w:r>
      </w:hyperlink>
      <w:r w:rsidRPr="00DC1B00">
        <w:rPr>
          <w:rFonts w:asciiTheme="majorHAnsi" w:hAnsiTheme="majorHAnsi" w:cstheme="majorHAnsi"/>
          <w:sz w:val="22"/>
        </w:rPr>
        <w:t>.</w:t>
      </w:r>
    </w:p>
    <w:p w14:paraId="07980474" w14:textId="77777777" w:rsidR="005177C6" w:rsidRPr="00DC1B00" w:rsidRDefault="005177C6" w:rsidP="00E34904">
      <w:pPr>
        <w:jc w:val="both"/>
        <w:rPr>
          <w:rFonts w:asciiTheme="majorHAnsi" w:hAnsiTheme="majorHAnsi" w:cstheme="majorHAnsi"/>
          <w:sz w:val="22"/>
        </w:rPr>
      </w:pPr>
    </w:p>
    <w:p w14:paraId="6DEF863E" w14:textId="77777777" w:rsidR="00E34904" w:rsidRPr="00DC1B00" w:rsidRDefault="00E34904" w:rsidP="00E34904">
      <w:pPr>
        <w:jc w:val="both"/>
        <w:rPr>
          <w:rFonts w:asciiTheme="majorHAnsi" w:hAnsiTheme="majorHAnsi" w:cstheme="majorHAnsi"/>
          <w:sz w:val="22"/>
        </w:rPr>
      </w:pPr>
    </w:p>
    <w:p w14:paraId="18FDE9E5"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Hallituksen ja hallituksen asettamien valiokuntien kokoonpano ja toiminta </w:t>
      </w:r>
    </w:p>
    <w:p w14:paraId="6002A2EC" w14:textId="77777777" w:rsidR="00E34904" w:rsidRPr="00DC1B00" w:rsidRDefault="00E34904" w:rsidP="00E34904">
      <w:pPr>
        <w:jc w:val="both"/>
        <w:rPr>
          <w:rFonts w:asciiTheme="majorHAnsi" w:hAnsiTheme="majorHAnsi" w:cstheme="majorHAnsi"/>
          <w:b/>
          <w:sz w:val="22"/>
        </w:rPr>
      </w:pPr>
    </w:p>
    <w:p w14:paraId="603122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Hallitus </w:t>
      </w:r>
    </w:p>
    <w:p w14:paraId="5802C8FA" w14:textId="77777777" w:rsidR="00E34904" w:rsidRPr="00DC1B00" w:rsidRDefault="00E34904" w:rsidP="00E34904">
      <w:pPr>
        <w:jc w:val="both"/>
        <w:rPr>
          <w:rFonts w:asciiTheme="majorHAnsi" w:hAnsiTheme="majorHAnsi" w:cstheme="majorHAnsi"/>
          <w:b/>
          <w:sz w:val="22"/>
        </w:rPr>
      </w:pPr>
    </w:p>
    <w:p w14:paraId="7DE4F1B0"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iCs/>
          <w:sz w:val="22"/>
        </w:rPr>
        <w:t xml:space="preserve">Hallituksen kokoonpano on seuraava: </w:t>
      </w:r>
    </w:p>
    <w:p w14:paraId="5318E918"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hallituksen puheenjohtaja Veli-Matti Kärkkäinen, s. 1967, koulutus: yhteiskuntatieteiden maisteri; päätoimi: toimitusjohtaja </w:t>
      </w:r>
      <w:proofErr w:type="spellStart"/>
      <w:r w:rsidRPr="00DC1B00">
        <w:rPr>
          <w:rFonts w:asciiTheme="majorHAnsi" w:hAnsiTheme="majorHAnsi" w:cstheme="majorHAnsi"/>
          <w:bCs/>
          <w:sz w:val="22"/>
        </w:rPr>
        <w:t>Lipu</w:t>
      </w:r>
      <w:proofErr w:type="spellEnd"/>
      <w:r w:rsidRPr="00DC1B00">
        <w:rPr>
          <w:rFonts w:asciiTheme="majorHAnsi" w:hAnsiTheme="majorHAnsi" w:cstheme="majorHAnsi"/>
          <w:bCs/>
          <w:sz w:val="22"/>
        </w:rPr>
        <w:t xml:space="preserve"> Oy, </w:t>
      </w:r>
      <w:proofErr w:type="spellStart"/>
      <w:r w:rsidRPr="00DC1B00">
        <w:rPr>
          <w:rFonts w:asciiTheme="majorHAnsi" w:hAnsiTheme="majorHAnsi" w:cstheme="majorHAnsi"/>
          <w:bCs/>
          <w:sz w:val="22"/>
        </w:rPr>
        <w:t>Keslan</w:t>
      </w:r>
      <w:proofErr w:type="spellEnd"/>
      <w:r w:rsidRPr="00DC1B00">
        <w:rPr>
          <w:rFonts w:asciiTheme="majorHAnsi" w:hAnsiTheme="majorHAnsi" w:cstheme="majorHAnsi"/>
          <w:bCs/>
          <w:sz w:val="22"/>
        </w:rPr>
        <w:t xml:space="preserve"> hallituksen jäsen vuodesta 2003, puheenjohtaja 2014 alkaen</w:t>
      </w:r>
    </w:p>
    <w:p w14:paraId="7DB316CE" w14:textId="05E9B3E6"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bCs/>
          <w:sz w:val="22"/>
        </w:rPr>
        <w:t xml:space="preserve">hallituksen varapuheenjohtaja Ritva Toivonen, s. 1962, koulutus: maatalous- ja metsätieteen tohtori; päätoimi: dekaani, Helsingin yliopisto, 2018 alkaen; </w:t>
      </w:r>
      <w:r w:rsidRPr="00DC1B00">
        <w:rPr>
          <w:rStyle w:val="Voimakas"/>
          <w:rFonts w:asciiTheme="majorHAnsi" w:hAnsiTheme="majorHAnsi" w:cstheme="majorHAnsi"/>
          <w:b w:val="0"/>
          <w:sz w:val="22"/>
        </w:rPr>
        <w:t xml:space="preserve">dosentti, Helsingin yliopisto, 2016 alkaen, </w:t>
      </w:r>
      <w:proofErr w:type="spellStart"/>
      <w:r w:rsidRPr="00DC1B00">
        <w:rPr>
          <w:rStyle w:val="Voimakas"/>
          <w:rFonts w:asciiTheme="majorHAnsi" w:hAnsiTheme="majorHAnsi" w:cstheme="majorHAnsi"/>
          <w:b w:val="0"/>
          <w:sz w:val="22"/>
        </w:rPr>
        <w:t>Keslan</w:t>
      </w:r>
      <w:proofErr w:type="spellEnd"/>
      <w:r w:rsidRPr="00DC1B00">
        <w:rPr>
          <w:rStyle w:val="Voimakas"/>
          <w:rFonts w:asciiTheme="majorHAnsi" w:hAnsiTheme="majorHAnsi" w:cstheme="majorHAnsi"/>
          <w:b w:val="0"/>
          <w:sz w:val="22"/>
        </w:rPr>
        <w:t xml:space="preserve"> hallituksen jäsen vuodesta 2013</w:t>
      </w:r>
      <w:r w:rsidR="000240FA" w:rsidRPr="00DC1B00">
        <w:rPr>
          <w:rStyle w:val="Voimakas"/>
          <w:rFonts w:asciiTheme="majorHAnsi" w:hAnsiTheme="majorHAnsi" w:cstheme="majorHAnsi"/>
          <w:b w:val="0"/>
          <w:sz w:val="22"/>
        </w:rPr>
        <w:t>, Helsingin yliopiston johtoryhmän jäsen 2020 alkaen.</w:t>
      </w:r>
    </w:p>
    <w:p w14:paraId="5A7EDBEA"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Ari Virtanen, s. 1958, koulutus: MBA, Insinööri (TMC, HHJ-PJ); päätoimi: toimitusjohtaja </w:t>
      </w:r>
      <w:proofErr w:type="spellStart"/>
      <w:r w:rsidRPr="00DC1B00">
        <w:rPr>
          <w:rStyle w:val="Voimakas"/>
          <w:rFonts w:asciiTheme="majorHAnsi" w:hAnsiTheme="majorHAnsi" w:cstheme="majorHAnsi"/>
          <w:b w:val="0"/>
          <w:bCs w:val="0"/>
          <w:sz w:val="22"/>
        </w:rPr>
        <w:t>Advion</w:t>
      </w:r>
      <w:proofErr w:type="spellEnd"/>
      <w:r w:rsidRPr="00DC1B00">
        <w:rPr>
          <w:rStyle w:val="Voimakas"/>
          <w:rFonts w:asciiTheme="majorHAnsi" w:hAnsiTheme="majorHAnsi" w:cstheme="majorHAnsi"/>
          <w:b w:val="0"/>
          <w:bCs w:val="0"/>
          <w:sz w:val="22"/>
        </w:rPr>
        <w:t xml:space="preserve"> Solutions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2016</w:t>
      </w:r>
    </w:p>
    <w:p w14:paraId="4FC77C3E" w14:textId="373C6390"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Jouni Paajanen, s. 1967, 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w:t>
      </w:r>
      <w:r w:rsidR="000240FA" w:rsidRPr="00DC1B00">
        <w:rPr>
          <w:rStyle w:val="Voimakas"/>
          <w:rFonts w:asciiTheme="majorHAnsi" w:hAnsiTheme="majorHAnsi" w:cstheme="majorHAnsi"/>
          <w:b w:val="0"/>
          <w:bCs w:val="0"/>
          <w:sz w:val="22"/>
        </w:rPr>
        <w:t xml:space="preserve"> vuodesta </w:t>
      </w:r>
      <w:r w:rsidRPr="00DC1B00">
        <w:rPr>
          <w:rStyle w:val="Voimakas"/>
          <w:rFonts w:asciiTheme="majorHAnsi" w:hAnsiTheme="majorHAnsi" w:cstheme="majorHAnsi"/>
          <w:b w:val="0"/>
          <w:bCs w:val="0"/>
          <w:sz w:val="22"/>
        </w:rPr>
        <w:t>2015</w:t>
      </w:r>
      <w:r w:rsidR="000240FA" w:rsidRPr="00DC1B00">
        <w:rPr>
          <w:rStyle w:val="Voimakas"/>
          <w:rFonts w:asciiTheme="majorHAnsi" w:hAnsiTheme="majorHAnsi" w:cstheme="majorHAnsi"/>
          <w:b w:val="0"/>
          <w:bCs w:val="0"/>
          <w:sz w:val="22"/>
        </w:rPr>
        <w:t>.</w:t>
      </w:r>
    </w:p>
    <w:p w14:paraId="32F6475E"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Olli Happonen s.1953, koulutus: varatuomari, ekonomi,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2017.</w:t>
      </w:r>
    </w:p>
    <w:p w14:paraId="2D1CA9C1" w14:textId="77777777" w:rsidR="00E34904" w:rsidRPr="00DC1B00" w:rsidRDefault="00E34904" w:rsidP="00E34904">
      <w:pPr>
        <w:jc w:val="both"/>
        <w:rPr>
          <w:rFonts w:asciiTheme="majorHAnsi" w:hAnsiTheme="majorHAnsi" w:cstheme="majorHAnsi"/>
          <w:b/>
          <w:color w:val="FF0000"/>
          <w:sz w:val="22"/>
        </w:rPr>
      </w:pPr>
    </w:p>
    <w:p w14:paraId="3FA92B54" w14:textId="77777777" w:rsidR="00E34904" w:rsidRPr="00DC1B00" w:rsidRDefault="00E34904" w:rsidP="00E34904">
      <w:pPr>
        <w:jc w:val="both"/>
        <w:rPr>
          <w:rFonts w:asciiTheme="majorHAnsi" w:hAnsiTheme="majorHAnsi" w:cstheme="majorHAnsi"/>
          <w:iCs/>
          <w:color w:val="FF0000"/>
          <w:sz w:val="22"/>
        </w:rPr>
      </w:pPr>
      <w:r w:rsidRPr="00DC1B00">
        <w:rPr>
          <w:rFonts w:asciiTheme="majorHAnsi" w:hAnsiTheme="majorHAnsi" w:cstheme="majorHAnsi"/>
          <w:iCs/>
          <w:sz w:val="22"/>
        </w:rPr>
        <w:t xml:space="preserve">Hallituksen puheenjohtaja Veli-Matti Kärkkäinen omistaa henkilökohtaisesti ja vaikutusvaltayhteisönsä kautta </w:t>
      </w:r>
      <w:proofErr w:type="spellStart"/>
      <w:r w:rsidRPr="00DC1B00">
        <w:rPr>
          <w:rFonts w:asciiTheme="majorHAnsi" w:hAnsiTheme="majorHAnsi" w:cstheme="majorHAnsi"/>
          <w:iCs/>
          <w:sz w:val="22"/>
        </w:rPr>
        <w:t>Keslan</w:t>
      </w:r>
      <w:proofErr w:type="spellEnd"/>
      <w:r w:rsidRPr="00DC1B00">
        <w:rPr>
          <w:rFonts w:asciiTheme="majorHAnsi" w:hAnsiTheme="majorHAnsi" w:cstheme="majorHAnsi"/>
          <w:iCs/>
          <w:sz w:val="22"/>
        </w:rPr>
        <w:t xml:space="preserve"> äänivallasta yhteensä 36,5 %. Hallituksen jäsen Jouni Paajanen omistaa henkilökohtaisesti </w:t>
      </w:r>
      <w:proofErr w:type="spellStart"/>
      <w:r w:rsidRPr="00DC1B00">
        <w:rPr>
          <w:rFonts w:asciiTheme="majorHAnsi" w:hAnsiTheme="majorHAnsi" w:cstheme="majorHAnsi"/>
          <w:iCs/>
          <w:sz w:val="22"/>
        </w:rPr>
        <w:t>Keslan</w:t>
      </w:r>
      <w:proofErr w:type="spellEnd"/>
      <w:r w:rsidRPr="00DC1B00">
        <w:rPr>
          <w:rFonts w:asciiTheme="majorHAnsi" w:hAnsiTheme="majorHAnsi" w:cstheme="majorHAnsi"/>
          <w:iCs/>
          <w:sz w:val="22"/>
        </w:rPr>
        <w:t xml:space="preserve"> äänivallasta 5,9 %. Muut hallituksen jäsenet ovat sekä yhtiöstä että merkittävistä osakkeen omistajista riippumattomia jäseniä. Toimitusjohtaja Simo Saastamoinen osallistuu hallituksen kokouksiin käsiteltävien asioiden esittelijänä. Johdon assistentti Marja-Leena Lötjönen toimii hallituksen sihteerinä.</w:t>
      </w:r>
    </w:p>
    <w:p w14:paraId="57F003AA" w14:textId="19D08B16" w:rsidR="00E34904" w:rsidRPr="00DC1B00" w:rsidRDefault="00E34904" w:rsidP="00E34904">
      <w:pPr>
        <w:spacing w:before="100" w:beforeAutospacing="1" w:after="100" w:afterAutospacing="1"/>
        <w:jc w:val="both"/>
        <w:rPr>
          <w:rFonts w:asciiTheme="majorHAnsi" w:hAnsiTheme="majorHAnsi" w:cstheme="majorHAnsi"/>
          <w:color w:val="FF0000"/>
          <w:sz w:val="22"/>
        </w:rPr>
      </w:pPr>
      <w:r w:rsidRPr="00DC1B00">
        <w:rPr>
          <w:rFonts w:asciiTheme="majorHAnsi" w:hAnsiTheme="majorHAnsi" w:cstheme="majorHAnsi"/>
          <w:sz w:val="22"/>
        </w:rPr>
        <w:t xml:space="preserve">Hallitus vastaa konsernin hallinnosta ja toiminnan asianmukaisesta järjestämisestä. Hallitus valvoo ja ohjaa konsernin toimintaa, päättää keskeisistä toimintaperiaatteista, tavoitteista ja strategiasta. Hallitus vahvistaa budjetin, toimintasuunnitelman ja tilinpäätöksen sekä puolivuosikatsauksen. Hallitus päättää rahoitussopimuksista, taloudellisesti merkittävistä investoinneista sekä kiinteän ja sijoitusomaisuuden ostoista tai myynneistä. Hallitus nimittää ja erottaa toimitusjohtajan sekä vahvistaa johtoryhmän jäsenten ja tytäryhtiöiden toimitusjohtajien nimitykset. Hallitus vastaa taloudellisen raportoinnin, sisäisen valvonnan ja riskien hallinnan valvonnasta, seuraa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tilinpäätöksen ja konsernitilinpäätöksen lakisääteistä tarkastusta sekä arvioi tilintarkastajan riippumattomuutta ja tilintarkastuksen oheispalveluja. Hallitus pitää vuosittain vähintään kymmenen </w:t>
      </w:r>
      <w:r w:rsidRPr="00DC1B00">
        <w:rPr>
          <w:rFonts w:asciiTheme="majorHAnsi" w:hAnsiTheme="majorHAnsi" w:cstheme="majorHAnsi"/>
          <w:sz w:val="22"/>
        </w:rPr>
        <w:lastRenderedPageBreak/>
        <w:t xml:space="preserve">kokousta, joissa päätösasioiden ja jatkuvan seurannan lisäksi katselmoidaan vuosikellon mukaisesti määriteltyjä toiminnallisia osa-alueita mm. myyntiä, markkinointia, tuotantoa ja henkilöstöasioita. </w:t>
      </w:r>
      <w:r w:rsidRPr="00DC1B00">
        <w:rPr>
          <w:rFonts w:asciiTheme="majorHAnsi" w:hAnsiTheme="majorHAnsi" w:cstheme="majorHAnsi"/>
          <w:iCs/>
          <w:sz w:val="22"/>
        </w:rPr>
        <w:t xml:space="preserve">Tilikauden </w:t>
      </w:r>
      <w:r w:rsidRPr="00DC1B00">
        <w:rPr>
          <w:rFonts w:asciiTheme="majorHAnsi" w:hAnsiTheme="majorHAnsi" w:cstheme="majorHAnsi"/>
          <w:sz w:val="22"/>
        </w:rPr>
        <w:t>201</w:t>
      </w:r>
      <w:r w:rsidR="009770F3" w:rsidRPr="00DC1B00">
        <w:rPr>
          <w:rFonts w:asciiTheme="majorHAnsi" w:hAnsiTheme="majorHAnsi" w:cstheme="majorHAnsi"/>
          <w:sz w:val="22"/>
        </w:rPr>
        <w:t>9</w:t>
      </w:r>
      <w:r w:rsidRPr="00DC1B00">
        <w:rPr>
          <w:rFonts w:asciiTheme="majorHAnsi" w:hAnsiTheme="majorHAnsi" w:cstheme="majorHAnsi"/>
          <w:sz w:val="22"/>
        </w:rPr>
        <w:t xml:space="preserve"> aikana hallitus kokoontui 1</w:t>
      </w:r>
      <w:r w:rsidR="005B5285" w:rsidRPr="00DC1B00">
        <w:rPr>
          <w:rFonts w:asciiTheme="majorHAnsi" w:hAnsiTheme="majorHAnsi" w:cstheme="majorHAnsi"/>
          <w:sz w:val="22"/>
        </w:rPr>
        <w:t>5</w:t>
      </w:r>
      <w:r w:rsidRPr="00DC1B00">
        <w:rPr>
          <w:rFonts w:asciiTheme="majorHAnsi" w:hAnsiTheme="majorHAnsi" w:cstheme="majorHAnsi"/>
          <w:sz w:val="22"/>
        </w:rPr>
        <w:t xml:space="preserve"> kertaa ja jäsenten keskimääräinen osallistumisprosentti oli 9</w:t>
      </w:r>
      <w:r w:rsidR="005B5285" w:rsidRPr="00DC1B00">
        <w:rPr>
          <w:rFonts w:asciiTheme="majorHAnsi" w:hAnsiTheme="majorHAnsi" w:cstheme="majorHAnsi"/>
          <w:sz w:val="22"/>
        </w:rPr>
        <w:t>5</w:t>
      </w:r>
      <w:r w:rsidRPr="00DC1B00">
        <w:rPr>
          <w:rFonts w:asciiTheme="majorHAnsi" w:hAnsiTheme="majorHAnsi" w:cstheme="majorHAnsi"/>
          <w:sz w:val="22"/>
        </w:rPr>
        <w:t xml:space="preserve"> %. </w:t>
      </w:r>
    </w:p>
    <w:p w14:paraId="2DC97BE8"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iCs/>
          <w:sz w:val="22"/>
        </w:rPr>
        <w:t xml:space="preserve">Hallituksen osallistuminen jäsenittäin </w:t>
      </w:r>
    </w:p>
    <w:p w14:paraId="25A34362" w14:textId="7F1DA883"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Veli-Matti Kärkkäinen 1</w:t>
      </w:r>
      <w:r w:rsidR="001966C2" w:rsidRPr="00DC1B00">
        <w:rPr>
          <w:rFonts w:asciiTheme="majorHAnsi" w:hAnsiTheme="majorHAnsi" w:cstheme="majorHAnsi"/>
          <w:bCs/>
          <w:sz w:val="22"/>
        </w:rPr>
        <w:t>5/15</w:t>
      </w:r>
      <w:r w:rsidRPr="00DC1B00">
        <w:rPr>
          <w:rFonts w:asciiTheme="majorHAnsi" w:hAnsiTheme="majorHAnsi" w:cstheme="majorHAnsi"/>
          <w:bCs/>
          <w:sz w:val="22"/>
        </w:rPr>
        <w:t xml:space="preserve"> kertaa</w:t>
      </w:r>
    </w:p>
    <w:p w14:paraId="035CC0C0" w14:textId="33018B7D"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Ritva Toivonen 1</w:t>
      </w:r>
      <w:r w:rsidR="001966C2" w:rsidRPr="00DC1B00">
        <w:rPr>
          <w:rFonts w:asciiTheme="majorHAnsi" w:hAnsiTheme="majorHAnsi" w:cstheme="majorHAnsi"/>
          <w:bCs/>
          <w:sz w:val="22"/>
        </w:rPr>
        <w:t>3/15</w:t>
      </w:r>
      <w:r w:rsidRPr="00DC1B00">
        <w:rPr>
          <w:rFonts w:asciiTheme="majorHAnsi" w:hAnsiTheme="majorHAnsi" w:cstheme="majorHAnsi"/>
          <w:bCs/>
          <w:sz w:val="22"/>
        </w:rPr>
        <w:t xml:space="preserve"> kertaa</w:t>
      </w:r>
    </w:p>
    <w:p w14:paraId="185B376E" w14:textId="32ACDA5A"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Jouni Paajanen 1</w:t>
      </w:r>
      <w:r w:rsidR="001966C2" w:rsidRPr="00DC1B00">
        <w:rPr>
          <w:rFonts w:asciiTheme="majorHAnsi" w:hAnsiTheme="majorHAnsi" w:cstheme="majorHAnsi"/>
          <w:bCs/>
          <w:sz w:val="22"/>
        </w:rPr>
        <w:t>5/15</w:t>
      </w:r>
      <w:r w:rsidRPr="00DC1B00">
        <w:rPr>
          <w:rFonts w:asciiTheme="majorHAnsi" w:hAnsiTheme="majorHAnsi" w:cstheme="majorHAnsi"/>
          <w:bCs/>
          <w:sz w:val="22"/>
        </w:rPr>
        <w:t xml:space="preserve"> kertaa</w:t>
      </w:r>
    </w:p>
    <w:p w14:paraId="7E6A3AD8" w14:textId="7D5B90A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Ari Virtanen 1</w:t>
      </w:r>
      <w:r w:rsidR="001966C2" w:rsidRPr="00DC1B00">
        <w:rPr>
          <w:rFonts w:asciiTheme="majorHAnsi" w:hAnsiTheme="majorHAnsi" w:cstheme="majorHAnsi"/>
          <w:bCs/>
          <w:sz w:val="22"/>
        </w:rPr>
        <w:t>3/15</w:t>
      </w:r>
      <w:r w:rsidRPr="00DC1B00">
        <w:rPr>
          <w:rFonts w:asciiTheme="majorHAnsi" w:hAnsiTheme="majorHAnsi" w:cstheme="majorHAnsi"/>
          <w:bCs/>
          <w:sz w:val="22"/>
        </w:rPr>
        <w:t xml:space="preserve"> kertaa</w:t>
      </w:r>
    </w:p>
    <w:p w14:paraId="787EA9C5" w14:textId="77777777" w:rsidR="00DC1B00"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Olli Happonen 1</w:t>
      </w:r>
      <w:r w:rsidR="001966C2" w:rsidRPr="00DC1B00">
        <w:rPr>
          <w:rFonts w:asciiTheme="majorHAnsi" w:hAnsiTheme="majorHAnsi" w:cstheme="majorHAnsi"/>
          <w:bCs/>
          <w:sz w:val="22"/>
        </w:rPr>
        <w:t>5/15</w:t>
      </w:r>
      <w:r w:rsidRPr="00DC1B00">
        <w:rPr>
          <w:rFonts w:asciiTheme="majorHAnsi" w:hAnsiTheme="majorHAnsi" w:cstheme="majorHAnsi"/>
          <w:bCs/>
          <w:sz w:val="22"/>
        </w:rPr>
        <w:t xml:space="preserve"> kertaa</w:t>
      </w:r>
    </w:p>
    <w:p w14:paraId="7C509361" w14:textId="77777777" w:rsidR="00DC1B00" w:rsidRDefault="00DC1B00" w:rsidP="00DC1B00">
      <w:pPr>
        <w:jc w:val="both"/>
        <w:rPr>
          <w:rFonts w:asciiTheme="majorHAnsi" w:hAnsiTheme="majorHAnsi" w:cstheme="majorHAnsi"/>
          <w:bCs/>
          <w:sz w:val="22"/>
        </w:rPr>
      </w:pPr>
    </w:p>
    <w:p w14:paraId="4C606009" w14:textId="2E43DBB6" w:rsidR="00E34904" w:rsidRPr="00DC1B00" w:rsidRDefault="00E34904" w:rsidP="00DC1B00">
      <w:pPr>
        <w:jc w:val="both"/>
        <w:rPr>
          <w:rFonts w:asciiTheme="majorHAnsi" w:hAnsiTheme="majorHAnsi" w:cstheme="majorHAnsi"/>
          <w:sz w:val="22"/>
        </w:rPr>
      </w:pPr>
      <w:r w:rsidRPr="00DC1B00">
        <w:rPr>
          <w:rFonts w:asciiTheme="majorHAnsi" w:hAnsiTheme="majorHAnsi" w:cstheme="majorHAnsi"/>
          <w:bCs/>
          <w:sz w:val="22"/>
        </w:rPr>
        <w:tab/>
      </w:r>
    </w:p>
    <w:p w14:paraId="285124F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Nimitystoimikunta</w:t>
      </w:r>
    </w:p>
    <w:p w14:paraId="4C030C10" w14:textId="77777777" w:rsidR="00E34904" w:rsidRPr="00DC1B00" w:rsidRDefault="00E34904" w:rsidP="00E34904">
      <w:pPr>
        <w:jc w:val="both"/>
        <w:rPr>
          <w:rFonts w:asciiTheme="majorHAnsi" w:hAnsiTheme="majorHAnsi" w:cstheme="majorHAnsi"/>
          <w:sz w:val="22"/>
        </w:rPr>
      </w:pPr>
    </w:p>
    <w:p w14:paraId="2BF2ABD6"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yhtiökokous on perustanut hallinnointikoodin suosituksen 18b mahdollistaman osakkeenomistajista koostuvan nimitystoimikunnan. Nimitystoimikunnan tehtävänä on yhtiökokoukselle tehtävän hallituksen jäsenten ja tilintarkastajien valintaa sekä hallituksen jäsenten palkitsemista koskevien ehdotusten valmistelu ja esittely seuraavalle varsinaiselle yhtiökokoukselle.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hallituksen kokoonpanon valmistelussa tarkastellaan hallituksen monimuotoisuutta muun muassa hallituksen ikäjakauman, jäsenten koulutuksellisen ja ammatillisen taustan, tehtävän kannalta merkityksellisen kokemuksen ja henkilökohtaisten ominaisuuksien kautta. Kokoonpanon valmistelussa huomioidaan myös yhtiön pitkän aikavälin tarpeet. Molempien sukupuolten edustuksen osalta tavoitteena on, että hallituksessa on vähintään yksi jäsen kumpaakin sukupuolta. </w:t>
      </w:r>
    </w:p>
    <w:p w14:paraId="17B70B69" w14:textId="77777777" w:rsidR="00E34904" w:rsidRPr="00DC1B00" w:rsidRDefault="00E34904" w:rsidP="00E34904">
      <w:pPr>
        <w:jc w:val="both"/>
        <w:rPr>
          <w:rFonts w:asciiTheme="majorHAnsi" w:hAnsiTheme="majorHAnsi" w:cstheme="majorHAnsi"/>
          <w:sz w:val="22"/>
        </w:rPr>
      </w:pPr>
    </w:p>
    <w:p w14:paraId="643D6660"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Nimitystoimikuntaan valitaan äänimäärältään kaksi suurinta osakkeenomistajaa tai näiden edustajaa sekä heidän nimeämänsä kolmas osakkeenomistaja tai hänen edustajansa. Kyseisten jäsenten nimeämisoikeus on niillä kahdella osakkeenomistajalla, jotka on rekisteröity yhtiökokouksen täsmäytyspäivänä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Oy:n pitämään yhtiön osakasluetteloon ja joiden osuus tämän osakasluettelon mukaan yhtiön kaikkien osakkeiden tuottamista äänistä on suurin ja toiseksi suurin. Nimitystoimikunnan koollekutsujana toimii äänivallaltaan suurin osakkeenomistaja tai hänen edustajansa ja toimikunta valitsee keskuudestaan puheenjohtajan. Nimitystoimikunnan tulee antaa ehdotuksensa yhtiön hallitukselle viimeistään seuraavan varsinaisen yhtiökokouksen kutsussa.</w:t>
      </w:r>
    </w:p>
    <w:p w14:paraId="228D69A9" w14:textId="77777777" w:rsidR="00E34904" w:rsidRPr="00DC1B00" w:rsidRDefault="00E34904" w:rsidP="00E34904">
      <w:pPr>
        <w:jc w:val="both"/>
        <w:rPr>
          <w:rFonts w:asciiTheme="majorHAnsi" w:hAnsiTheme="majorHAnsi" w:cstheme="majorHAnsi"/>
          <w:sz w:val="22"/>
        </w:rPr>
      </w:pPr>
    </w:p>
    <w:p w14:paraId="261B4ABE"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Nimitystoimikunta kokoontuu vähintään kaksi kertaa yhtiökokouskaudella.  Syyskuussa kartoitetaan uusien hallituksen jäsenten ja tilintarkastajien tarve sekä päätetään heidän hakumenettelystään. Tammikuussa tehdään esitys yhtiökokoukselle hallituksen jäsenistä ja tilintarkastajista sekä heidän palkkioistaan. Nimitystoimikunnan jäsenet katsotaan yhtiön sisäpiiriläisiksi.</w:t>
      </w:r>
    </w:p>
    <w:p w14:paraId="000F2668" w14:textId="77777777" w:rsidR="00E34904" w:rsidRPr="00DC1B00" w:rsidRDefault="00E34904" w:rsidP="00E34904">
      <w:pPr>
        <w:jc w:val="both"/>
        <w:rPr>
          <w:rFonts w:asciiTheme="majorHAnsi" w:hAnsiTheme="majorHAnsi" w:cstheme="majorHAnsi"/>
          <w:sz w:val="22"/>
        </w:rPr>
      </w:pPr>
    </w:p>
    <w:p w14:paraId="60410CEA" w14:textId="0CE17D7B" w:rsidR="00E34904" w:rsidRPr="00DC1B00" w:rsidRDefault="009770F3" w:rsidP="00E34904">
      <w:pPr>
        <w:jc w:val="both"/>
        <w:rPr>
          <w:rFonts w:asciiTheme="majorHAnsi" w:hAnsiTheme="majorHAnsi" w:cstheme="majorHAnsi"/>
          <w:sz w:val="22"/>
        </w:rPr>
      </w:pPr>
      <w:r w:rsidRPr="00DC1B00">
        <w:rPr>
          <w:rFonts w:asciiTheme="majorHAnsi" w:hAnsiTheme="majorHAnsi" w:cstheme="majorHAnsi"/>
          <w:sz w:val="22"/>
        </w:rPr>
        <w:t>7</w:t>
      </w:r>
      <w:r w:rsidR="00E34904" w:rsidRPr="00DC1B00">
        <w:rPr>
          <w:rFonts w:asciiTheme="majorHAnsi" w:hAnsiTheme="majorHAnsi" w:cstheme="majorHAnsi"/>
          <w:sz w:val="22"/>
        </w:rPr>
        <w:t>.3.201</w:t>
      </w:r>
      <w:r w:rsidRPr="00DC1B00">
        <w:rPr>
          <w:rFonts w:asciiTheme="majorHAnsi" w:hAnsiTheme="majorHAnsi" w:cstheme="majorHAnsi"/>
          <w:sz w:val="22"/>
        </w:rPr>
        <w:t>9</w:t>
      </w:r>
      <w:r w:rsidR="00E34904" w:rsidRPr="00DC1B00">
        <w:rPr>
          <w:rFonts w:asciiTheme="majorHAnsi" w:hAnsiTheme="majorHAnsi" w:cstheme="majorHAnsi"/>
          <w:sz w:val="22"/>
        </w:rPr>
        <w:t xml:space="preserve"> varsinaisessa yhtiökokouksessa todettiin, että äänimäärältään kaksi suurinta yhtiön osakkeenomistajaa yhtiökokouksen täsmäytyspäivänä 2</w:t>
      </w:r>
      <w:r w:rsidRPr="00DC1B00">
        <w:rPr>
          <w:rFonts w:asciiTheme="majorHAnsi" w:hAnsiTheme="majorHAnsi" w:cstheme="majorHAnsi"/>
          <w:sz w:val="22"/>
        </w:rPr>
        <w:t>5</w:t>
      </w:r>
      <w:r w:rsidR="00E34904" w:rsidRPr="00DC1B00">
        <w:rPr>
          <w:rFonts w:asciiTheme="majorHAnsi" w:hAnsiTheme="majorHAnsi" w:cstheme="majorHAnsi"/>
          <w:sz w:val="22"/>
        </w:rPr>
        <w:t>.2.201</w:t>
      </w:r>
      <w:r w:rsidRPr="00DC1B00">
        <w:rPr>
          <w:rFonts w:asciiTheme="majorHAnsi" w:hAnsiTheme="majorHAnsi" w:cstheme="majorHAnsi"/>
          <w:sz w:val="22"/>
        </w:rPr>
        <w:t>9</w:t>
      </w:r>
      <w:r w:rsidR="00E34904" w:rsidRPr="00DC1B00">
        <w:rPr>
          <w:rFonts w:asciiTheme="majorHAnsi" w:hAnsiTheme="majorHAnsi" w:cstheme="majorHAnsi"/>
          <w:sz w:val="22"/>
        </w:rPr>
        <w:t xml:space="preserve"> olivat Veli-Matti Kärkkäinen ja Esko Paajanen, jotka yhtiökokous valitsi nimitystoimikunnan jäseniksi. Nimitystoimikuntaan valitut yhtiön kaksi suurinta osakkeenomistajaa päättivät nimetä edustajikseen nimitystoimikunnan jäseniksi Veli-Matti Kärkkäisen ja Jouni Paajasen sekä kolmanneksi jäsenekseen osakkeenomistaja Tom Söderlundin, jota edustaa Kare Kotiranta.</w:t>
      </w:r>
    </w:p>
    <w:p w14:paraId="3A99627F" w14:textId="77777777" w:rsidR="00E34904" w:rsidRPr="00DC1B00" w:rsidRDefault="00E34904" w:rsidP="00E34904">
      <w:pPr>
        <w:jc w:val="both"/>
        <w:rPr>
          <w:rFonts w:asciiTheme="majorHAnsi" w:hAnsiTheme="majorHAnsi" w:cstheme="majorHAnsi"/>
          <w:sz w:val="22"/>
        </w:rPr>
      </w:pPr>
    </w:p>
    <w:p w14:paraId="2964826C"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Nimitystoimikunnan kokoonpano: </w:t>
      </w:r>
    </w:p>
    <w:p w14:paraId="0FEC2C60"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sz w:val="22"/>
        </w:rPr>
        <w:t xml:space="preserve">Veli-Matti Kärkkäinen, s. 1967, koulutus: yhteiskuntatieteiden maisteri; päätoimi: toimitusjohtaja </w:t>
      </w:r>
      <w:proofErr w:type="spellStart"/>
      <w:r w:rsidRPr="00DC1B00">
        <w:rPr>
          <w:rFonts w:asciiTheme="majorHAnsi" w:hAnsiTheme="majorHAnsi" w:cstheme="majorHAnsi"/>
          <w:sz w:val="22"/>
        </w:rPr>
        <w:t>Lipu</w:t>
      </w:r>
      <w:proofErr w:type="spellEnd"/>
      <w:r w:rsidRPr="00DC1B00">
        <w:rPr>
          <w:rFonts w:asciiTheme="majorHAnsi" w:hAnsiTheme="majorHAnsi" w:cstheme="majorHAnsi"/>
          <w:sz w:val="22"/>
        </w:rPr>
        <w:t xml:space="preserve"> Oy, </w:t>
      </w:r>
    </w:p>
    <w:p w14:paraId="726F08C2"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sz w:val="22"/>
        </w:rPr>
        <w:t xml:space="preserve">Jouni Paajanen, s. </w:t>
      </w:r>
      <w:r w:rsidRPr="00DC1B00">
        <w:rPr>
          <w:rStyle w:val="Voimakas"/>
          <w:rFonts w:asciiTheme="majorHAnsi" w:hAnsiTheme="majorHAnsi" w:cstheme="majorHAnsi"/>
          <w:b w:val="0"/>
          <w:sz w:val="22"/>
        </w:rPr>
        <w:t xml:space="preserve">1967; </w:t>
      </w:r>
      <w:r w:rsidRPr="00DC1B00">
        <w:rPr>
          <w:rStyle w:val="Voimakas"/>
          <w:rFonts w:asciiTheme="majorHAnsi" w:hAnsiTheme="majorHAnsi" w:cstheme="majorHAnsi"/>
          <w:b w:val="0"/>
          <w:bCs w:val="0"/>
          <w:sz w:val="22"/>
        </w:rPr>
        <w:t xml:space="preserve">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2015</w:t>
      </w:r>
    </w:p>
    <w:p w14:paraId="28AFE8EC" w14:textId="77777777" w:rsidR="00E34904" w:rsidRPr="00DC1B00" w:rsidRDefault="00E34904" w:rsidP="00E34904">
      <w:pPr>
        <w:numPr>
          <w:ilvl w:val="0"/>
          <w:numId w:val="1"/>
        </w:numPr>
        <w:jc w:val="both"/>
        <w:rPr>
          <w:rFonts w:asciiTheme="majorHAnsi" w:hAnsiTheme="majorHAnsi" w:cstheme="majorHAnsi"/>
          <w:bCs/>
          <w:sz w:val="22"/>
        </w:rPr>
      </w:pPr>
      <w:r w:rsidRPr="00DC1B00">
        <w:rPr>
          <w:rFonts w:asciiTheme="majorHAnsi" w:hAnsiTheme="majorHAnsi" w:cstheme="majorHAnsi"/>
          <w:sz w:val="22"/>
        </w:rPr>
        <w:lastRenderedPageBreak/>
        <w:t xml:space="preserve">Kare Kotiranta, s. 1965; koulutus: Kauppatieteiden maisteri; päätoimi: KHT-tilintarkastaja, osakas </w:t>
      </w:r>
      <w:proofErr w:type="spellStart"/>
      <w:r w:rsidRPr="00DC1B00">
        <w:rPr>
          <w:rFonts w:asciiTheme="majorHAnsi" w:hAnsiTheme="majorHAnsi" w:cstheme="majorHAnsi"/>
          <w:sz w:val="22"/>
        </w:rPr>
        <w:t>Nexia</w:t>
      </w:r>
      <w:proofErr w:type="spellEnd"/>
      <w:r w:rsidRPr="00DC1B00">
        <w:rPr>
          <w:rFonts w:asciiTheme="majorHAnsi" w:hAnsiTheme="majorHAnsi" w:cstheme="majorHAnsi"/>
          <w:sz w:val="22"/>
        </w:rPr>
        <w:t xml:space="preserve"> Oy</w:t>
      </w:r>
      <w:r w:rsidRPr="00DC1B00">
        <w:rPr>
          <w:rFonts w:asciiTheme="majorHAnsi" w:hAnsiTheme="majorHAnsi" w:cstheme="majorHAnsi"/>
          <w:bCs/>
          <w:sz w:val="22"/>
        </w:rPr>
        <w:t>.</w:t>
      </w:r>
    </w:p>
    <w:p w14:paraId="7F8775AE" w14:textId="77777777" w:rsidR="00E34904" w:rsidRPr="00DC1B00" w:rsidRDefault="00E34904" w:rsidP="00E34904">
      <w:pPr>
        <w:jc w:val="both"/>
        <w:rPr>
          <w:rFonts w:asciiTheme="majorHAnsi" w:hAnsiTheme="majorHAnsi" w:cstheme="majorHAnsi"/>
          <w:color w:val="FF0000"/>
          <w:sz w:val="22"/>
        </w:rPr>
      </w:pPr>
    </w:p>
    <w:p w14:paraId="0ABA8D26" w14:textId="7C4B6B98"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Tilikauden 201</w:t>
      </w:r>
      <w:r w:rsidR="00131140" w:rsidRPr="00DC1B00">
        <w:rPr>
          <w:rFonts w:asciiTheme="majorHAnsi" w:hAnsiTheme="majorHAnsi" w:cstheme="majorHAnsi"/>
          <w:sz w:val="22"/>
        </w:rPr>
        <w:t>9</w:t>
      </w:r>
      <w:r w:rsidRPr="00DC1B00">
        <w:rPr>
          <w:rFonts w:asciiTheme="majorHAnsi" w:hAnsiTheme="majorHAnsi" w:cstheme="majorHAnsi"/>
          <w:sz w:val="22"/>
        </w:rPr>
        <w:t xml:space="preserve"> aikana nimitystoimikunta kokoontui </w:t>
      </w:r>
      <w:r w:rsidR="00502351" w:rsidRPr="00DC1B00">
        <w:rPr>
          <w:rFonts w:asciiTheme="majorHAnsi" w:hAnsiTheme="majorHAnsi" w:cstheme="majorHAnsi"/>
          <w:sz w:val="22"/>
        </w:rPr>
        <w:t>kolme</w:t>
      </w:r>
      <w:r w:rsidRPr="00DC1B00">
        <w:rPr>
          <w:rFonts w:asciiTheme="majorHAnsi" w:hAnsiTheme="majorHAnsi" w:cstheme="majorHAnsi"/>
          <w:sz w:val="22"/>
        </w:rPr>
        <w:t xml:space="preserve"> kertaa ja toimikunnan jäsenten osallistumisprosentti oli 100 %.</w:t>
      </w:r>
    </w:p>
    <w:p w14:paraId="31C5A4E0" w14:textId="77777777" w:rsidR="00E34904" w:rsidRPr="00DC1B00" w:rsidRDefault="00E34904" w:rsidP="00E34904">
      <w:pPr>
        <w:jc w:val="both"/>
        <w:rPr>
          <w:rFonts w:asciiTheme="majorHAnsi" w:hAnsiTheme="majorHAnsi" w:cstheme="majorHAnsi"/>
          <w:sz w:val="22"/>
        </w:rPr>
      </w:pPr>
    </w:p>
    <w:p w14:paraId="0652F674"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iCs/>
          <w:sz w:val="22"/>
        </w:rPr>
        <w:t xml:space="preserve">Nimitystoimikunnan osallistuminen jäsenittäin </w:t>
      </w:r>
    </w:p>
    <w:p w14:paraId="37C561C9" w14:textId="1F502705"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Veli-Matti Kärkkäinen </w:t>
      </w:r>
      <w:r w:rsidR="00502351" w:rsidRPr="00DC1B00">
        <w:rPr>
          <w:rFonts w:asciiTheme="majorHAnsi" w:hAnsiTheme="majorHAnsi" w:cstheme="majorHAnsi"/>
          <w:bCs/>
          <w:sz w:val="22"/>
        </w:rPr>
        <w:t>3/3</w:t>
      </w:r>
      <w:r w:rsidRPr="00DC1B00">
        <w:rPr>
          <w:rFonts w:asciiTheme="majorHAnsi" w:hAnsiTheme="majorHAnsi" w:cstheme="majorHAnsi"/>
          <w:bCs/>
          <w:sz w:val="22"/>
        </w:rPr>
        <w:t xml:space="preserve"> kertaa</w:t>
      </w:r>
    </w:p>
    <w:p w14:paraId="2A4524DA" w14:textId="206C30CE"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Jouni Paajanen </w:t>
      </w:r>
      <w:r w:rsidR="00502351" w:rsidRPr="00DC1B00">
        <w:rPr>
          <w:rFonts w:asciiTheme="majorHAnsi" w:hAnsiTheme="majorHAnsi" w:cstheme="majorHAnsi"/>
          <w:bCs/>
          <w:sz w:val="22"/>
        </w:rPr>
        <w:t>3/3</w:t>
      </w:r>
      <w:r w:rsidRPr="00DC1B00">
        <w:rPr>
          <w:rFonts w:asciiTheme="majorHAnsi" w:hAnsiTheme="majorHAnsi" w:cstheme="majorHAnsi"/>
          <w:bCs/>
          <w:sz w:val="22"/>
        </w:rPr>
        <w:t xml:space="preserve"> kertaa</w:t>
      </w:r>
    </w:p>
    <w:p w14:paraId="39A387F4" w14:textId="4BE98786"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Kare Kotiranta </w:t>
      </w:r>
      <w:r w:rsidR="00502351" w:rsidRPr="00DC1B00">
        <w:rPr>
          <w:rFonts w:asciiTheme="majorHAnsi" w:hAnsiTheme="majorHAnsi" w:cstheme="majorHAnsi"/>
          <w:bCs/>
          <w:sz w:val="22"/>
        </w:rPr>
        <w:t xml:space="preserve">3/3 </w:t>
      </w:r>
      <w:r w:rsidRPr="00DC1B00">
        <w:rPr>
          <w:rFonts w:asciiTheme="majorHAnsi" w:hAnsiTheme="majorHAnsi" w:cstheme="majorHAnsi"/>
          <w:bCs/>
          <w:sz w:val="22"/>
        </w:rPr>
        <w:t>kertaa</w:t>
      </w:r>
    </w:p>
    <w:p w14:paraId="51A35D6D" w14:textId="77777777" w:rsidR="00E34904" w:rsidRPr="00DC1B00" w:rsidRDefault="00E34904" w:rsidP="00E34904">
      <w:pPr>
        <w:jc w:val="both"/>
        <w:rPr>
          <w:rFonts w:asciiTheme="majorHAnsi" w:hAnsiTheme="majorHAnsi" w:cstheme="majorHAnsi"/>
          <w:sz w:val="22"/>
        </w:rPr>
      </w:pPr>
    </w:p>
    <w:p w14:paraId="03440AE0" w14:textId="77777777" w:rsidR="00E34904" w:rsidRPr="00DC1B00" w:rsidRDefault="00E34904" w:rsidP="00E34904">
      <w:pPr>
        <w:jc w:val="both"/>
        <w:rPr>
          <w:rFonts w:asciiTheme="majorHAnsi" w:hAnsiTheme="majorHAnsi" w:cstheme="majorHAnsi"/>
          <w:b/>
          <w:sz w:val="22"/>
        </w:rPr>
      </w:pPr>
    </w:p>
    <w:p w14:paraId="6461D28B"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Tarkastusvaliokunnan tehtävistä vastaaminen </w:t>
      </w:r>
    </w:p>
    <w:p w14:paraId="17D70DEB" w14:textId="77777777" w:rsidR="00E34904" w:rsidRPr="00DC1B00" w:rsidRDefault="00E34904" w:rsidP="00E34904">
      <w:pPr>
        <w:jc w:val="both"/>
        <w:rPr>
          <w:rFonts w:asciiTheme="majorHAnsi" w:hAnsiTheme="majorHAnsi" w:cstheme="majorHAnsi"/>
          <w:b/>
          <w:sz w:val="22"/>
        </w:rPr>
      </w:pPr>
    </w:p>
    <w:p w14:paraId="303DBEAC" w14:textId="19249489"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Hallitus on päättänyt, ettei yhtiön toiminta ja toiminnan laajuus huomioiden ole tarpeellista perustaa erillistä tarkastusvaliokuntaa, jolloin hallitus huolehtii tarkastusvaliokunnalle kuuluvista tehtävistä.  Hallinnointikoodissa määriteltyjen tarkastusvaliokunnan tehtävien lisäksi hallituksen hyväksymän tarkastussuunnitelman painopistealueita olivat vuonna 201</w:t>
      </w:r>
      <w:r w:rsidR="0055744E" w:rsidRPr="00DC1B00">
        <w:rPr>
          <w:rFonts w:asciiTheme="majorHAnsi" w:hAnsiTheme="majorHAnsi" w:cstheme="majorHAnsi"/>
          <w:sz w:val="22"/>
        </w:rPr>
        <w:t>9</w:t>
      </w:r>
      <w:r w:rsidRPr="00DC1B00">
        <w:rPr>
          <w:rFonts w:asciiTheme="majorHAnsi" w:hAnsiTheme="majorHAnsi" w:cstheme="majorHAnsi"/>
          <w:sz w:val="22"/>
        </w:rPr>
        <w:t xml:space="preserve"> vaihto-omaisuuteen liittyvät tarkastelut, myyntisaamisiin ja luottotappioihin liittyvät tarkastelut, investointiprosessien arviointi sekä tietoturvallisuus.</w:t>
      </w:r>
    </w:p>
    <w:p w14:paraId="2B6313A1" w14:textId="12F4C263" w:rsidR="0036428D" w:rsidRDefault="0036428D" w:rsidP="00E34904">
      <w:pPr>
        <w:jc w:val="both"/>
        <w:rPr>
          <w:rFonts w:asciiTheme="majorHAnsi" w:hAnsiTheme="majorHAnsi" w:cstheme="majorHAnsi"/>
          <w:sz w:val="22"/>
        </w:rPr>
      </w:pPr>
    </w:p>
    <w:p w14:paraId="52D1FA99" w14:textId="77777777" w:rsidR="0036428D" w:rsidRPr="00DC1B00" w:rsidRDefault="0036428D" w:rsidP="00E34904">
      <w:pPr>
        <w:jc w:val="both"/>
        <w:rPr>
          <w:rFonts w:asciiTheme="majorHAnsi" w:hAnsiTheme="majorHAnsi" w:cstheme="majorHAnsi"/>
          <w:sz w:val="22"/>
        </w:rPr>
      </w:pPr>
    </w:p>
    <w:p w14:paraId="43F61F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Tilintarkastus</w:t>
      </w:r>
    </w:p>
    <w:p w14:paraId="54208FF5" w14:textId="77777777" w:rsidR="00E34904" w:rsidRPr="00DC1B00" w:rsidRDefault="00E34904" w:rsidP="00E34904">
      <w:pPr>
        <w:jc w:val="both"/>
        <w:rPr>
          <w:rFonts w:asciiTheme="majorHAnsi" w:hAnsiTheme="majorHAnsi" w:cstheme="majorHAnsi"/>
          <w:sz w:val="22"/>
        </w:rPr>
      </w:pPr>
    </w:p>
    <w:p w14:paraId="003F916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Yhtiökokous valitsi tilintarkastajaksi KHT-yhteisö Ernst &amp; Young Oy:n, vastuullisena tilintarkastajana KHT Juha </w:t>
      </w:r>
      <w:proofErr w:type="spellStart"/>
      <w:r w:rsidRPr="00DC1B00">
        <w:rPr>
          <w:rFonts w:asciiTheme="majorHAnsi" w:hAnsiTheme="majorHAnsi" w:cstheme="majorHAnsi"/>
          <w:sz w:val="22"/>
        </w:rPr>
        <w:t>Hilmola</w:t>
      </w:r>
      <w:proofErr w:type="spellEnd"/>
      <w:r w:rsidRPr="00DC1B00">
        <w:rPr>
          <w:rFonts w:asciiTheme="majorHAnsi" w:hAnsiTheme="majorHAnsi" w:cstheme="majorHAnsi"/>
          <w:sz w:val="22"/>
        </w:rPr>
        <w:t>.</w:t>
      </w:r>
    </w:p>
    <w:p w14:paraId="21BA0FBC" w14:textId="77777777" w:rsidR="00E34904" w:rsidRPr="00DC1B00" w:rsidRDefault="00E34904" w:rsidP="00E34904">
      <w:pPr>
        <w:jc w:val="both"/>
        <w:rPr>
          <w:rFonts w:asciiTheme="majorHAnsi" w:hAnsiTheme="majorHAnsi" w:cstheme="majorHAnsi"/>
          <w:sz w:val="22"/>
        </w:rPr>
      </w:pPr>
    </w:p>
    <w:p w14:paraId="79FA67A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Tilitarkastuksesta ja tilintarkastukseen liittymistä palveluista maksetut palkkiot:</w:t>
      </w:r>
    </w:p>
    <w:p w14:paraId="166851E9" w14:textId="77777777" w:rsidR="00E34904" w:rsidRPr="00DC1B00" w:rsidRDefault="00E34904" w:rsidP="00E34904">
      <w:pPr>
        <w:jc w:val="both"/>
        <w:rPr>
          <w:rFonts w:asciiTheme="majorHAnsi" w:hAnsiTheme="majorHAnsi" w:cstheme="majorHAnsi"/>
          <w:sz w:val="22"/>
        </w:rPr>
      </w:pPr>
    </w:p>
    <w:p w14:paraId="3B1B0713" w14:textId="77777777" w:rsidR="00E34904" w:rsidRPr="00DC1B00" w:rsidRDefault="00E34904" w:rsidP="00E34904">
      <w:pPr>
        <w:jc w:val="both"/>
        <w:rPr>
          <w:rFonts w:asciiTheme="majorHAnsi" w:hAnsiTheme="majorHAnsi" w:cstheme="majorHAnsi"/>
          <w:sz w:val="22"/>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E34904" w:rsidRPr="00DC1B00" w14:paraId="0AD8C043" w14:textId="77777777" w:rsidTr="00C851F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EB3CEC" w14:textId="77777777" w:rsidR="00E34904" w:rsidRPr="00DC1B00" w:rsidRDefault="00E34904" w:rsidP="00C851F2">
            <w:pPr>
              <w:ind w:left="-70"/>
              <w:jc w:val="both"/>
              <w:rPr>
                <w:rFonts w:asciiTheme="majorHAnsi" w:hAnsiTheme="majorHAnsi" w:cstheme="majorHAnsi"/>
                <w:b/>
                <w:bCs/>
                <w:sz w:val="22"/>
              </w:rPr>
            </w:pPr>
            <w:r w:rsidRPr="00DC1B00">
              <w:rPr>
                <w:rFonts w:asciiTheme="majorHAnsi" w:hAnsiTheme="majorHAnsi" w:cstheme="majorHAnsi"/>
                <w:b/>
                <w:bCs/>
                <w:sz w:val="22"/>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98CD51E" w14:textId="5C451069" w:rsidR="00E34904" w:rsidRPr="00DC1B00" w:rsidRDefault="00E34904" w:rsidP="00C851F2">
            <w:pPr>
              <w:ind w:left="-70"/>
              <w:jc w:val="both"/>
              <w:rPr>
                <w:rFonts w:asciiTheme="majorHAnsi" w:hAnsiTheme="majorHAnsi" w:cstheme="majorHAnsi"/>
                <w:b/>
                <w:bCs/>
                <w:sz w:val="22"/>
              </w:rPr>
            </w:pPr>
            <w:r w:rsidRPr="00DC1B00">
              <w:rPr>
                <w:rFonts w:asciiTheme="majorHAnsi" w:hAnsiTheme="majorHAnsi" w:cstheme="majorHAnsi"/>
                <w:b/>
                <w:bCs/>
                <w:sz w:val="22"/>
              </w:rPr>
              <w:t>201</w:t>
            </w:r>
            <w:r w:rsidR="00FC54D3" w:rsidRPr="00DC1B00">
              <w:rPr>
                <w:rFonts w:asciiTheme="majorHAnsi" w:hAnsiTheme="majorHAnsi" w:cstheme="majorHAnsi"/>
                <w:b/>
                <w:bCs/>
                <w:sz w:val="22"/>
              </w:rPr>
              <w:t>9</w:t>
            </w:r>
          </w:p>
        </w:tc>
      </w:tr>
      <w:tr w:rsidR="00E34904" w:rsidRPr="00DC1B00" w14:paraId="6F3AC5EE"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546E15" w14:textId="77777777" w:rsidR="00E34904" w:rsidRPr="00DC1B00" w:rsidRDefault="00E34904" w:rsidP="00C851F2">
            <w:pPr>
              <w:ind w:left="-70"/>
              <w:jc w:val="both"/>
              <w:rPr>
                <w:rFonts w:asciiTheme="majorHAnsi" w:hAnsiTheme="majorHAnsi" w:cstheme="majorHAnsi"/>
                <w:sz w:val="22"/>
              </w:rPr>
            </w:pPr>
            <w:r w:rsidRPr="00DC1B00">
              <w:rPr>
                <w:rFonts w:asciiTheme="majorHAnsi" w:hAnsiTheme="majorHAnsi" w:cstheme="majorHAnsi"/>
                <w:sz w:val="22"/>
              </w:rPr>
              <w:t>Tilintarkastus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FE7C2" w14:textId="2A0E572A" w:rsidR="00E34904" w:rsidRPr="00DC1B00" w:rsidRDefault="00FC54D3" w:rsidP="00C851F2">
            <w:pPr>
              <w:ind w:left="-70"/>
              <w:jc w:val="both"/>
              <w:rPr>
                <w:rFonts w:asciiTheme="majorHAnsi" w:hAnsiTheme="majorHAnsi" w:cstheme="majorHAnsi"/>
                <w:sz w:val="22"/>
              </w:rPr>
            </w:pPr>
            <w:r w:rsidRPr="00DC1B00">
              <w:rPr>
                <w:rFonts w:asciiTheme="majorHAnsi" w:hAnsiTheme="majorHAnsi" w:cstheme="majorHAnsi"/>
                <w:sz w:val="22"/>
              </w:rPr>
              <w:t>74</w:t>
            </w:r>
          </w:p>
        </w:tc>
      </w:tr>
      <w:tr w:rsidR="00E34904" w:rsidRPr="00DC1B00" w14:paraId="412AC8E2"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C82E1A" w14:textId="77777777" w:rsidR="00E34904" w:rsidRPr="00DC1B00" w:rsidRDefault="00E34904" w:rsidP="00C851F2">
            <w:pPr>
              <w:ind w:left="-70"/>
              <w:jc w:val="both"/>
              <w:rPr>
                <w:rFonts w:asciiTheme="majorHAnsi" w:hAnsiTheme="majorHAnsi" w:cstheme="majorHAnsi"/>
                <w:sz w:val="22"/>
              </w:rPr>
            </w:pPr>
            <w:r w:rsidRPr="00DC1B00">
              <w:rPr>
                <w:rFonts w:asciiTheme="majorHAnsi" w:hAnsiTheme="majorHAnsi" w:cstheme="majorHAnsi"/>
                <w:sz w:val="22"/>
              </w:rPr>
              <w:t>Muut palvelut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9D71FC" w14:textId="3F1DBEB4" w:rsidR="00E34904" w:rsidRPr="00DC1B00" w:rsidRDefault="00FC54D3" w:rsidP="00C851F2">
            <w:pPr>
              <w:ind w:left="-70"/>
              <w:jc w:val="both"/>
              <w:rPr>
                <w:rFonts w:asciiTheme="majorHAnsi" w:hAnsiTheme="majorHAnsi" w:cstheme="majorHAnsi"/>
                <w:sz w:val="22"/>
              </w:rPr>
            </w:pPr>
            <w:r w:rsidRPr="00DC1B00">
              <w:rPr>
                <w:rFonts w:asciiTheme="majorHAnsi" w:hAnsiTheme="majorHAnsi" w:cstheme="majorHAnsi"/>
                <w:sz w:val="22"/>
              </w:rPr>
              <w:t>22</w:t>
            </w:r>
          </w:p>
        </w:tc>
      </w:tr>
      <w:tr w:rsidR="00E34904" w:rsidRPr="00DC1B00" w14:paraId="430C6A0F"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695501" w14:textId="77777777" w:rsidR="00E34904" w:rsidRPr="00DC1B00" w:rsidRDefault="00E34904" w:rsidP="00C851F2">
            <w:pPr>
              <w:ind w:left="-70"/>
              <w:jc w:val="both"/>
              <w:rPr>
                <w:rFonts w:asciiTheme="majorHAnsi" w:hAnsiTheme="majorHAnsi" w:cstheme="majorHAnsi"/>
                <w:sz w:val="22"/>
              </w:rPr>
            </w:pPr>
            <w:r w:rsidRPr="00DC1B00">
              <w:rPr>
                <w:rFonts w:asciiTheme="majorHAnsi" w:hAnsiTheme="majorHAnsi" w:cstheme="majorHAnsi"/>
                <w:b/>
                <w:bCs/>
                <w:sz w:val="22"/>
              </w:rPr>
              <w:t>TILINTARKASTUSPALKKIOT YHTEENSÄ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EEC51A" w14:textId="00D6A6A0" w:rsidR="00E34904" w:rsidRPr="00DC1B00" w:rsidRDefault="00FC54D3" w:rsidP="00C851F2">
            <w:pPr>
              <w:ind w:left="-70"/>
              <w:jc w:val="both"/>
              <w:rPr>
                <w:rFonts w:asciiTheme="majorHAnsi" w:hAnsiTheme="majorHAnsi" w:cstheme="majorHAnsi"/>
                <w:sz w:val="22"/>
              </w:rPr>
            </w:pPr>
            <w:r w:rsidRPr="00DC1B00">
              <w:rPr>
                <w:rFonts w:asciiTheme="majorHAnsi" w:hAnsiTheme="majorHAnsi" w:cstheme="majorHAnsi"/>
                <w:sz w:val="22"/>
              </w:rPr>
              <w:t>96</w:t>
            </w:r>
          </w:p>
        </w:tc>
      </w:tr>
    </w:tbl>
    <w:p w14:paraId="4E4DA5B4" w14:textId="77777777" w:rsidR="00E34904" w:rsidRPr="00DC1B00" w:rsidRDefault="00E34904" w:rsidP="00E34904">
      <w:pPr>
        <w:jc w:val="both"/>
        <w:rPr>
          <w:rFonts w:asciiTheme="majorHAnsi" w:hAnsiTheme="majorHAnsi" w:cstheme="majorHAnsi"/>
          <w:color w:val="636363"/>
          <w:sz w:val="22"/>
        </w:rPr>
      </w:pPr>
    </w:p>
    <w:p w14:paraId="13DAC595" w14:textId="77777777" w:rsidR="00E34904" w:rsidRPr="00DC1B00" w:rsidRDefault="00E34904" w:rsidP="00E34904">
      <w:pPr>
        <w:jc w:val="both"/>
        <w:rPr>
          <w:rFonts w:asciiTheme="majorHAnsi" w:hAnsiTheme="majorHAnsi" w:cstheme="majorHAnsi"/>
          <w:sz w:val="22"/>
        </w:rPr>
      </w:pPr>
    </w:p>
    <w:p w14:paraId="4ADA9AC7" w14:textId="77777777" w:rsidR="00E34904" w:rsidRPr="00DC1B00" w:rsidRDefault="00E34904" w:rsidP="00E34904">
      <w:pPr>
        <w:jc w:val="both"/>
        <w:rPr>
          <w:rFonts w:asciiTheme="majorHAnsi" w:hAnsiTheme="majorHAnsi" w:cstheme="majorHAnsi"/>
          <w:sz w:val="22"/>
        </w:rPr>
      </w:pPr>
    </w:p>
    <w:p w14:paraId="3F70A03B" w14:textId="77777777" w:rsidR="00E34904" w:rsidRPr="00DC1B00" w:rsidRDefault="00E34904" w:rsidP="00E34904">
      <w:pPr>
        <w:jc w:val="both"/>
        <w:rPr>
          <w:rFonts w:asciiTheme="majorHAnsi" w:hAnsiTheme="majorHAnsi" w:cstheme="majorHAnsi"/>
          <w:sz w:val="22"/>
        </w:rPr>
      </w:pPr>
    </w:p>
    <w:p w14:paraId="5EBFCC67"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Toimitusjohtaja ja muu johto</w:t>
      </w:r>
    </w:p>
    <w:p w14:paraId="7F116481" w14:textId="77777777" w:rsidR="00E34904" w:rsidRPr="00DC1B00" w:rsidRDefault="00E34904" w:rsidP="00E34904">
      <w:pPr>
        <w:jc w:val="both"/>
        <w:rPr>
          <w:rFonts w:asciiTheme="majorHAnsi" w:hAnsiTheme="majorHAnsi" w:cstheme="majorHAnsi"/>
          <w:sz w:val="22"/>
        </w:rPr>
      </w:pPr>
    </w:p>
    <w:p w14:paraId="5949A7F1" w14:textId="10CFCC3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Hallitus nimittää toimitusjohtajan. Toimitusjohtaja vastaa konsernin päivittäisestä johtamisesta sekä hallituksen vahvistaman strategian ja tavoitteiden toteuttamisesta Suomen lainsäädännön, hallinnointikoodin ja hallituksen antamien ohjeiden mukaisesti.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toimi vuonna 201</w:t>
      </w:r>
      <w:r w:rsidR="00131140" w:rsidRPr="00DC1B00">
        <w:rPr>
          <w:rFonts w:asciiTheme="majorHAnsi" w:hAnsiTheme="majorHAnsi" w:cstheme="majorHAnsi"/>
          <w:sz w:val="22"/>
        </w:rPr>
        <w:t>9</w:t>
      </w:r>
      <w:r w:rsidRPr="00DC1B00">
        <w:rPr>
          <w:rFonts w:asciiTheme="majorHAnsi" w:hAnsiTheme="majorHAnsi" w:cstheme="majorHAnsi"/>
          <w:sz w:val="22"/>
        </w:rPr>
        <w:t xml:space="preserve"> myös Saksan tytäryhtiön toimitusjohtajana.</w:t>
      </w:r>
    </w:p>
    <w:p w14:paraId="79BCA4C9" w14:textId="77777777" w:rsidR="00E34904" w:rsidRPr="00DC1B00" w:rsidRDefault="00E34904" w:rsidP="00E34904">
      <w:pPr>
        <w:jc w:val="both"/>
        <w:rPr>
          <w:rFonts w:asciiTheme="majorHAnsi" w:hAnsiTheme="majorHAnsi" w:cstheme="majorHAnsi"/>
          <w:sz w:val="22"/>
        </w:rPr>
      </w:pPr>
    </w:p>
    <w:p w14:paraId="550AA3DC"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w:t>
      </w:r>
    </w:p>
    <w:p w14:paraId="143D1E0B" w14:textId="77777777" w:rsidR="00E34904" w:rsidRPr="00DC1B00" w:rsidRDefault="00E34904" w:rsidP="00E34904">
      <w:pPr>
        <w:pStyle w:val="Default"/>
        <w:numPr>
          <w:ilvl w:val="0"/>
          <w:numId w:val="1"/>
        </w:numPr>
        <w:jc w:val="both"/>
        <w:rPr>
          <w:rFonts w:asciiTheme="majorHAnsi" w:hAnsiTheme="majorHAnsi" w:cstheme="majorHAnsi"/>
          <w:sz w:val="22"/>
          <w:szCs w:val="22"/>
        </w:rPr>
      </w:pPr>
      <w:r w:rsidRPr="00DC1B00">
        <w:rPr>
          <w:rFonts w:asciiTheme="majorHAnsi" w:hAnsiTheme="majorHAnsi" w:cstheme="majorHAnsi"/>
          <w:sz w:val="22"/>
          <w:szCs w:val="22"/>
        </w:rPr>
        <w:t>Simo Saastamoinen, s. 1967; diplomi-insinööri.</w:t>
      </w:r>
    </w:p>
    <w:p w14:paraId="07B64DC9" w14:textId="77777777" w:rsidR="00E34904" w:rsidRPr="00DC1B00" w:rsidRDefault="00E34904" w:rsidP="00E34904">
      <w:pPr>
        <w:pStyle w:val="Default"/>
        <w:ind w:left="720"/>
        <w:jc w:val="both"/>
        <w:rPr>
          <w:rFonts w:asciiTheme="majorHAnsi" w:hAnsiTheme="majorHAnsi" w:cstheme="majorHAnsi"/>
          <w:sz w:val="22"/>
          <w:szCs w:val="22"/>
        </w:rPr>
      </w:pPr>
    </w:p>
    <w:p w14:paraId="77D2DDED"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muu johto koostuu kuusijäsenisestä johtoryhmästä, joka koostuu toimitusjohtajasta ja viidestä omasta vastuualueestaan vastaavasta ja asiantuntevasta jäsenestä. Johtoryhmä johtaa operatiivista toimintaa, valmistelee strategisesti tärkeitä asioita hallituksen päätettäväksi sekä ohjaa </w:t>
      </w:r>
      <w:r w:rsidRPr="00DC1B00">
        <w:rPr>
          <w:rFonts w:asciiTheme="majorHAnsi" w:hAnsiTheme="majorHAnsi" w:cstheme="majorHAnsi"/>
          <w:sz w:val="22"/>
        </w:rPr>
        <w:lastRenderedPageBreak/>
        <w:t>hallituksen päätösten toteuttamista. Johtoryhmä laatii vuositason suunnitelmat ja budjetin sekä seuraa ja ohjaa niiden toteutumista.</w:t>
      </w:r>
    </w:p>
    <w:p w14:paraId="35487F0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Johtoryhmän kokoonpano </w:t>
      </w:r>
    </w:p>
    <w:p w14:paraId="393E5F07"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toimitusjohtaja Simo Saastamoinen, s. 1967; diplomi-insinööri, johtoryhmän jäsen vuodesta 2012, osakkeenomistus yhtiössä: 2323 kpl</w:t>
      </w:r>
      <w:r w:rsidRPr="00DC1B00">
        <w:rPr>
          <w:rFonts w:asciiTheme="majorHAnsi" w:hAnsiTheme="majorHAnsi" w:cstheme="majorHAnsi"/>
          <w:color w:val="FF0000"/>
          <w:sz w:val="22"/>
        </w:rPr>
        <w:t xml:space="preserve"> </w:t>
      </w:r>
      <w:r w:rsidRPr="00DC1B00">
        <w:rPr>
          <w:rFonts w:asciiTheme="majorHAnsi" w:hAnsiTheme="majorHAnsi" w:cstheme="majorHAnsi"/>
          <w:sz w:val="22"/>
        </w:rPr>
        <w:t>Kesla A-osakkeita</w:t>
      </w:r>
    </w:p>
    <w:p w14:paraId="28D05275"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tuotantojohtaja Paavo Hopponen, s. 1961; diplomi-insinööri, johtoryhmän jäsen vuodesta 2007, osakkeenomistus yhtiössä: 1 050 kpl Kesla A-osakkeita</w:t>
      </w:r>
    </w:p>
    <w:p w14:paraId="13854A3E" w14:textId="77777777" w:rsidR="00131140" w:rsidRPr="00DC1B00" w:rsidRDefault="00E34904" w:rsidP="00131140">
      <w:pPr>
        <w:numPr>
          <w:ilvl w:val="0"/>
          <w:numId w:val="1"/>
        </w:numPr>
        <w:jc w:val="both"/>
        <w:rPr>
          <w:rFonts w:asciiTheme="majorHAnsi" w:hAnsiTheme="majorHAnsi" w:cstheme="majorHAnsi"/>
          <w:b/>
          <w:color w:val="FF0000"/>
          <w:sz w:val="22"/>
        </w:rPr>
      </w:pPr>
      <w:r w:rsidRPr="00DC1B00">
        <w:rPr>
          <w:rFonts w:asciiTheme="majorHAnsi" w:hAnsiTheme="majorHAnsi" w:cstheme="majorHAnsi"/>
          <w:sz w:val="22"/>
        </w:rPr>
        <w:t xml:space="preserve">liiketoimintajohtaja – autonosturit </w:t>
      </w:r>
      <w:r w:rsidR="00131140" w:rsidRPr="00DC1B00">
        <w:rPr>
          <w:rFonts w:asciiTheme="majorHAnsi" w:hAnsiTheme="majorHAnsi" w:cstheme="majorHAnsi"/>
          <w:sz w:val="22"/>
        </w:rPr>
        <w:t>Ari Pirhonen s. 1966, diplomi-insinööri, 12.10.2018 alkaen</w:t>
      </w:r>
    </w:p>
    <w:p w14:paraId="2C17432E" w14:textId="284B47CD" w:rsidR="00E34904" w:rsidRPr="00DC1B00" w:rsidRDefault="00AB49D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 xml:space="preserve">liiketoimintajohtaja – puunkorjuulaiteet sekä </w:t>
      </w:r>
      <w:r w:rsidR="00E34904" w:rsidRPr="00DC1B00">
        <w:rPr>
          <w:rFonts w:asciiTheme="majorHAnsi" w:hAnsiTheme="majorHAnsi" w:cstheme="majorHAnsi"/>
          <w:sz w:val="22"/>
        </w:rPr>
        <w:t>markkinointijohtaja Mika Tahvanainen, s. 1974; maa- ja metsätieteiden maisteri, johtoryhmän jäsen vuodesta 2012</w:t>
      </w:r>
    </w:p>
    <w:p w14:paraId="1378F748"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liiketoimintajohtaja – traktorivarusteet Janne Sinkkonen, s.1975, agrologi, j</w:t>
      </w:r>
      <w:r w:rsidRPr="00DC1B00">
        <w:rPr>
          <w:rFonts w:asciiTheme="majorHAnsi" w:hAnsiTheme="majorHAnsi" w:cstheme="majorHAnsi"/>
          <w:color w:val="000000"/>
          <w:sz w:val="22"/>
        </w:rPr>
        <w:t>ohtoryhmän jäsen vuodesta 2017</w:t>
      </w:r>
    </w:p>
    <w:p w14:paraId="22B34825"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talouspäällikkö Sarita Kortelainen, s.1981, tradenomi, metsätalousinsinööri,</w:t>
      </w:r>
      <w:r w:rsidRPr="00DC1B00">
        <w:rPr>
          <w:rFonts w:asciiTheme="majorHAnsi" w:hAnsiTheme="majorHAnsi" w:cstheme="majorHAnsi"/>
          <w:color w:val="FF0000"/>
          <w:sz w:val="22"/>
        </w:rPr>
        <w:t xml:space="preserve"> </w:t>
      </w:r>
      <w:r w:rsidRPr="00DC1B00">
        <w:rPr>
          <w:rFonts w:asciiTheme="majorHAnsi" w:hAnsiTheme="majorHAnsi" w:cstheme="majorHAnsi"/>
          <w:sz w:val="22"/>
        </w:rPr>
        <w:t>johtoryhmän jäsen vuodesta 2017</w:t>
      </w:r>
    </w:p>
    <w:p w14:paraId="52E375C1" w14:textId="62C6E200" w:rsidR="00E34904" w:rsidRPr="00DC1B00" w:rsidRDefault="00E34904" w:rsidP="00E34904">
      <w:pPr>
        <w:ind w:left="720"/>
        <w:jc w:val="both"/>
        <w:rPr>
          <w:rFonts w:asciiTheme="majorHAnsi" w:hAnsiTheme="majorHAnsi" w:cstheme="majorHAnsi"/>
          <w:color w:val="000000"/>
          <w:sz w:val="22"/>
        </w:rPr>
      </w:pPr>
    </w:p>
    <w:p w14:paraId="32D15092" w14:textId="77777777" w:rsidR="00401F2A" w:rsidRPr="00DC1B00" w:rsidRDefault="00401F2A" w:rsidP="00401F2A">
      <w:pPr>
        <w:pStyle w:val="Default"/>
        <w:rPr>
          <w:rFonts w:asciiTheme="majorHAnsi" w:hAnsiTheme="majorHAnsi" w:cstheme="majorHAnsi"/>
          <w:b/>
          <w:bCs/>
          <w:sz w:val="22"/>
          <w:szCs w:val="22"/>
        </w:rPr>
      </w:pPr>
    </w:p>
    <w:p w14:paraId="2413B236" w14:textId="77777777" w:rsidR="00401F2A" w:rsidRPr="00DC1B00" w:rsidRDefault="00401F2A" w:rsidP="00E34904">
      <w:pPr>
        <w:pStyle w:val="Default"/>
        <w:ind w:left="720"/>
        <w:rPr>
          <w:rFonts w:asciiTheme="majorHAnsi" w:hAnsiTheme="majorHAnsi" w:cstheme="majorHAnsi"/>
          <w:sz w:val="22"/>
          <w:szCs w:val="22"/>
        </w:rPr>
      </w:pPr>
    </w:p>
    <w:p w14:paraId="7826C0BC" w14:textId="1C3263C0"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bCs/>
          <w:sz w:val="22"/>
        </w:rPr>
        <w:t>Kuvaus sisäisen valvonnan</w:t>
      </w:r>
      <w:r w:rsidR="00401F2A" w:rsidRPr="00DC1B00">
        <w:rPr>
          <w:rFonts w:asciiTheme="majorHAnsi" w:hAnsiTheme="majorHAnsi" w:cstheme="majorHAnsi"/>
          <w:b/>
          <w:bCs/>
          <w:sz w:val="22"/>
        </w:rPr>
        <w:t>,</w:t>
      </w:r>
      <w:r w:rsidRPr="00DC1B00">
        <w:rPr>
          <w:rFonts w:asciiTheme="majorHAnsi" w:hAnsiTheme="majorHAnsi" w:cstheme="majorHAnsi"/>
          <w:b/>
          <w:bCs/>
          <w:sz w:val="22"/>
        </w:rPr>
        <w:t xml:space="preserve"> riskien hallinnan järjestelmien</w:t>
      </w:r>
      <w:r w:rsidR="00401F2A" w:rsidRPr="00DC1B00">
        <w:rPr>
          <w:rFonts w:asciiTheme="majorHAnsi" w:hAnsiTheme="majorHAnsi" w:cstheme="majorHAnsi"/>
          <w:b/>
          <w:bCs/>
          <w:sz w:val="22"/>
        </w:rPr>
        <w:t xml:space="preserve"> ja turvallisuusjohtamisen</w:t>
      </w:r>
      <w:r w:rsidRPr="00DC1B00">
        <w:rPr>
          <w:rFonts w:asciiTheme="majorHAnsi" w:hAnsiTheme="majorHAnsi" w:cstheme="majorHAnsi"/>
          <w:b/>
          <w:bCs/>
          <w:sz w:val="22"/>
        </w:rPr>
        <w:t xml:space="preserve"> pääpiirteistä </w:t>
      </w:r>
    </w:p>
    <w:p w14:paraId="7E5DFCA3" w14:textId="77777777" w:rsidR="00541E0B" w:rsidRPr="00DC1B00" w:rsidRDefault="00401F2A"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Hallitus on vahvistanut riskienhallintapolitiikan ja turvallisuuspolitiikan.</w:t>
      </w:r>
    </w:p>
    <w:p w14:paraId="728991B6" w14:textId="76B1EFF9" w:rsidR="00401F2A" w:rsidRPr="00DC1B00" w:rsidRDefault="00FE4217"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Kesla Oyj toimii yritysjohdon hyväksymien turvallisuusperiaatteiden mukaisesti. Turvallisuustoiminta on kytketty kaikkeen yrityksen toimintaan ja turvallisuus on huomioitu osana strategiatyötä. Turvallisuuden hoitamisen tehtävät ja vastuut on määritelty kokonaisvaltaisen turvallisuuden varmistamiseksi. </w:t>
      </w:r>
      <w:r w:rsidR="00401F2A" w:rsidRPr="00DC1B00">
        <w:rPr>
          <w:rFonts w:asciiTheme="majorHAnsi" w:hAnsiTheme="majorHAnsi" w:cstheme="majorHAnsi"/>
          <w:sz w:val="22"/>
        </w:rPr>
        <w:t>Yhtiöllä on kattava turvallisuuden hallintajärjestelmä, jota täydentä</w:t>
      </w:r>
      <w:r w:rsidRPr="00DC1B00">
        <w:rPr>
          <w:rFonts w:asciiTheme="majorHAnsi" w:hAnsiTheme="majorHAnsi" w:cstheme="majorHAnsi"/>
          <w:sz w:val="22"/>
        </w:rPr>
        <w:t>vät</w:t>
      </w:r>
      <w:r w:rsidR="00401F2A" w:rsidRPr="00DC1B00">
        <w:rPr>
          <w:rFonts w:asciiTheme="majorHAnsi" w:hAnsiTheme="majorHAnsi" w:cstheme="majorHAnsi"/>
          <w:sz w:val="22"/>
        </w:rPr>
        <w:t xml:space="preserve"> turvallisuusohjeistukset. Yhtiöllä on nimetty turvallisuusasiaosta vastaava päällikkö</w:t>
      </w:r>
      <w:r w:rsidRPr="00DC1B00">
        <w:rPr>
          <w:rFonts w:asciiTheme="majorHAnsi" w:hAnsiTheme="majorHAnsi" w:cstheme="majorHAnsi"/>
          <w:sz w:val="22"/>
        </w:rPr>
        <w:t>, joka vastaa johtoryhmätasolla turvallisuusjohtamisen asianmukaisesta hoitamisesta sekä turvallisuusorganisaation koolle kutsumisesta.</w:t>
      </w:r>
      <w:r w:rsidR="00401F2A" w:rsidRPr="00DC1B00">
        <w:rPr>
          <w:rFonts w:asciiTheme="majorHAnsi" w:hAnsiTheme="majorHAnsi" w:cstheme="majorHAnsi"/>
          <w:sz w:val="22"/>
        </w:rPr>
        <w:t xml:space="preserve"> </w:t>
      </w:r>
      <w:r w:rsidRPr="00DC1B00">
        <w:rPr>
          <w:rFonts w:asciiTheme="majorHAnsi" w:hAnsiTheme="majorHAnsi" w:cstheme="majorHAnsi"/>
          <w:sz w:val="22"/>
        </w:rPr>
        <w:t>T</w:t>
      </w:r>
      <w:r w:rsidR="00401F2A" w:rsidRPr="00DC1B00">
        <w:rPr>
          <w:rFonts w:asciiTheme="majorHAnsi" w:hAnsiTheme="majorHAnsi" w:cstheme="majorHAnsi"/>
          <w:sz w:val="22"/>
        </w:rPr>
        <w:t xml:space="preserve">urvallisuusorganisaatio koostuu </w:t>
      </w:r>
      <w:r w:rsidRPr="00DC1B00">
        <w:rPr>
          <w:rFonts w:asciiTheme="majorHAnsi" w:hAnsiTheme="majorHAnsi" w:cstheme="majorHAnsi"/>
          <w:sz w:val="22"/>
        </w:rPr>
        <w:t>henkilö- ja tuoteturvallisuuden sekä teknisen että fyysisen turvallisuuden asiantuntijoista ja vaikuttajista.</w:t>
      </w:r>
    </w:p>
    <w:p w14:paraId="23501FEA" w14:textId="08B443A7" w:rsidR="00541E0B" w:rsidRPr="00DC1B00" w:rsidRDefault="00541E0B" w:rsidP="00E34904">
      <w:pPr>
        <w:spacing w:before="100" w:beforeAutospacing="1" w:after="100" w:afterAutospacing="1"/>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riskienhallintapolitiikka pohjautuu COSO ERM -viitekehykseen</w:t>
      </w:r>
      <w:r w:rsidR="00F5478E" w:rsidRPr="00DC1B00">
        <w:rPr>
          <w:rFonts w:asciiTheme="majorHAnsi" w:hAnsiTheme="majorHAnsi" w:cstheme="majorHAnsi"/>
          <w:sz w:val="22"/>
        </w:rPr>
        <w:t>, SFS-ISO 31000 -standardiin ”Riskienhallinta.</w:t>
      </w:r>
      <w:r w:rsidR="00383EDE" w:rsidRPr="00DC1B00">
        <w:rPr>
          <w:rFonts w:asciiTheme="majorHAnsi" w:hAnsiTheme="majorHAnsi" w:cstheme="majorHAnsi"/>
          <w:sz w:val="22"/>
        </w:rPr>
        <w:t xml:space="preserve"> </w:t>
      </w:r>
      <w:r w:rsidR="00F5478E" w:rsidRPr="00DC1B00">
        <w:rPr>
          <w:rFonts w:asciiTheme="majorHAnsi" w:hAnsiTheme="majorHAnsi" w:cstheme="majorHAnsi"/>
          <w:sz w:val="22"/>
        </w:rPr>
        <w:t xml:space="preserve">Periaatteet ja ohjeet” ja Suomen listayhtiöiden hallinnointikoodiin. Riskienhallinnan päämääränä on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strategian toteutuminen. Hallitus määrittelee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riskinottohalun ja ohjaa riskin ottoa konsernissa.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hallituksen tehtäviin kuuluu mm. varmistaa johtamisjärjestelmän toimivuus. Tässä roolissa hallitus vahvistaa konsernin riskienhallintapolitiikan sekä käsittelee kokouksissaan konsernin merkittävimmät riskit ja epävarmuustekijät. Toimitusjohtaja johtaa Kesla-konsernin toimintaa yhtiön hallituksen antamien ohjeiden ja määräysten mukaisesti sekä raportoi hallitukselle yhtiön liiketoiminnan ja taloudellisen tilanteen kehityksestä. Vastuu riskienhallinnan toteuttamisesta on liiketoiminnan ja yhteisten toimintojen johdolla. Toimitusjohtaja koordinoi riskienhallintaprosessia ja vastaa riskiraportoinnista sekä toteuttaa yhdessä liiketoimintojen ja yhteisten toimintojen kanssa riskien tunnistamista ja hallintatoimenpiteiden määrittämistä. Riskit luokitellaan strategisiin, operatiivisiin, taloudellisiin sekä maine- ja turvallisuusriskeihin.</w:t>
      </w:r>
    </w:p>
    <w:p w14:paraId="01BCDE6B" w14:textId="15943A34" w:rsidR="00E34904" w:rsidRPr="00DC1B00" w:rsidRDefault="00E34904"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Hallituksella on ohjelma ja tavoitteet tarkastustoiminnan järjestämiseksi. Tarkastettavien osa-alueiden raportit käydään läpi hallituksen kokouksissa. Tavoitteena on varmistaa, että liiketoiminnan riskien hallinta on riittävää ja asianmukaista, konserniyhtiöissä tuotettava informaatio on luotettavaa ja että konsernin sisäinen valvonta on toimivaa ja luotettavaa.  </w:t>
      </w:r>
    </w:p>
    <w:p w14:paraId="45AD548F" w14:textId="57B27BAB" w:rsidR="00E34904" w:rsidRPr="00DC1B00" w:rsidRDefault="00E34904"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lastRenderedPageBreak/>
        <w:t>Arvio konsernin merkittävimmistä riskeistä ja epävarmuustekijöistä on kuvattu hallituksen toimintakertomuksessa 201</w:t>
      </w:r>
      <w:r w:rsidR="009C6663" w:rsidRPr="00DC1B00">
        <w:rPr>
          <w:rFonts w:asciiTheme="majorHAnsi" w:hAnsiTheme="majorHAnsi" w:cstheme="majorHAnsi"/>
          <w:sz w:val="22"/>
        </w:rPr>
        <w:t>9</w:t>
      </w:r>
      <w:r w:rsidRPr="00DC1B00">
        <w:rPr>
          <w:rFonts w:asciiTheme="majorHAnsi" w:hAnsiTheme="majorHAnsi" w:cstheme="majorHAnsi"/>
          <w:sz w:val="22"/>
        </w:rPr>
        <w:t>. Puolivuosikatsauksessa sekä viimeisessä tilinpäätöstiedotteessa on kuvattu liiketoimintaan liittyviä merkittäviä lähiajan riskejä ja epävarmuustekijöitä.</w:t>
      </w:r>
      <w:r w:rsidR="009C6663" w:rsidRPr="00DC1B00">
        <w:rPr>
          <w:rFonts w:asciiTheme="majorHAnsi" w:hAnsiTheme="majorHAnsi" w:cstheme="majorHAnsi"/>
          <w:sz w:val="22"/>
        </w:rPr>
        <w:t xml:space="preserve"> </w:t>
      </w:r>
    </w:p>
    <w:p w14:paraId="2591D9CE" w14:textId="19BDCBD3" w:rsidR="00E34904" w:rsidRPr="00DC1B00" w:rsidRDefault="00E34904" w:rsidP="00E34904">
      <w:pPr>
        <w:spacing w:before="100" w:beforeAutospacing="1" w:after="100" w:afterAutospacing="1"/>
        <w:jc w:val="both"/>
        <w:rPr>
          <w:rFonts w:asciiTheme="majorHAnsi" w:hAnsiTheme="majorHAnsi" w:cstheme="majorHAnsi"/>
          <w:sz w:val="22"/>
        </w:rPr>
      </w:pPr>
      <w:proofErr w:type="spellStart"/>
      <w:r w:rsidRPr="00DC1B00">
        <w:rPr>
          <w:rFonts w:asciiTheme="majorHAnsi" w:hAnsiTheme="majorHAnsi" w:cstheme="majorHAnsi"/>
          <w:sz w:val="22"/>
        </w:rPr>
        <w:t>Keslalla</w:t>
      </w:r>
      <w:proofErr w:type="spellEnd"/>
      <w:r w:rsidRPr="00DC1B00">
        <w:rPr>
          <w:rFonts w:asciiTheme="majorHAnsi" w:hAnsiTheme="majorHAnsi" w:cstheme="majorHAnsi"/>
          <w:sz w:val="22"/>
        </w:rPr>
        <w:t xml:space="preserve"> on sisäisen valvonnan ohjeistus. Yhtiön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Yhtiön johtoryhmän jäsenet vastaavat yhtiön toimitusjohtajalle kukin oman vastuualueensa toimintojen riskien hallinnasta ja sisäisen valvonnan ohjeistuksen noudattamisesta</w:t>
      </w:r>
      <w:r w:rsidR="00D3756A" w:rsidRPr="00DC1B00">
        <w:rPr>
          <w:rFonts w:asciiTheme="majorHAnsi" w:hAnsiTheme="majorHAnsi" w:cstheme="majorHAnsi"/>
          <w:sz w:val="22"/>
        </w:rPr>
        <w:t xml:space="preserve"> riskienhallintapolitiikan mukaisesti</w:t>
      </w:r>
      <w:r w:rsidRPr="00DC1B00">
        <w:rPr>
          <w:rFonts w:asciiTheme="majorHAnsi" w:hAnsiTheme="majorHAnsi" w:cstheme="majorHAnsi"/>
          <w:sz w:val="22"/>
        </w:rPr>
        <w:t>. Toimitusjohtaja vastaa sisäisestä valvonnasta yhtiön hallitukselle.</w:t>
      </w:r>
    </w:p>
    <w:p w14:paraId="675D74D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Kukin johtoryhmän jäsen ja konserniyhtiön toimitusjohtaja vastaavat oman vastuualueensa taloudellisen raportoinnin sisällön oikeellisuudesta ja oikeasta ajoituksesta. Talouspäällikkö vastaa taloudellisen raportoinnin riittävästä ohjeistuksesta, koulutuksesta ja valvonnasta sekä myös taloudellisen raportoinnin oikeellisuudesta ja ajoituksesta konsernitasolla. Taloudellisen tiedon oikeellisuus varmistetaan riittävällä sisäisen valvonnan tasolla sekä mm. prosessikuvauksilla, prosessien ohjeistuksilla, hallinnalla ja valvonnalla, analysoimalla toteutunutta kehitystä vertailuraporteilla, pistokokein sekä poikkeamaraportoinnilla. </w:t>
      </w:r>
    </w:p>
    <w:p w14:paraId="07598255" w14:textId="77777777" w:rsidR="00E34904" w:rsidRPr="00DC1B00" w:rsidRDefault="00E34904" w:rsidP="00E34904">
      <w:pPr>
        <w:jc w:val="both"/>
        <w:rPr>
          <w:rFonts w:asciiTheme="majorHAnsi" w:hAnsiTheme="majorHAnsi" w:cstheme="majorHAnsi"/>
          <w:sz w:val="22"/>
        </w:rPr>
      </w:pPr>
    </w:p>
    <w:p w14:paraId="0FE998E6" w14:textId="77777777" w:rsidR="00E34904" w:rsidRPr="00DC1B00" w:rsidRDefault="00E34904" w:rsidP="00E34904">
      <w:pPr>
        <w:jc w:val="both"/>
        <w:rPr>
          <w:rFonts w:asciiTheme="majorHAnsi" w:hAnsiTheme="majorHAnsi" w:cstheme="majorHAnsi"/>
          <w:sz w:val="22"/>
        </w:rPr>
      </w:pPr>
    </w:p>
    <w:p w14:paraId="0F9B74DE" w14:textId="77777777" w:rsidR="00E34904" w:rsidRPr="00DC1B00" w:rsidRDefault="00E34904" w:rsidP="00E34904">
      <w:pPr>
        <w:jc w:val="both"/>
        <w:rPr>
          <w:rFonts w:asciiTheme="majorHAnsi" w:hAnsiTheme="majorHAnsi" w:cstheme="majorHAnsi"/>
          <w:b/>
          <w:bCs/>
          <w:sz w:val="22"/>
        </w:rPr>
      </w:pPr>
      <w:r w:rsidRPr="00DC1B00">
        <w:rPr>
          <w:rFonts w:asciiTheme="majorHAnsi" w:hAnsiTheme="majorHAnsi" w:cstheme="majorHAnsi"/>
          <w:b/>
          <w:bCs/>
          <w:sz w:val="22"/>
        </w:rPr>
        <w:t>Sisäpiirihallinnon keskeiset menettelytavat</w:t>
      </w:r>
    </w:p>
    <w:p w14:paraId="59DF1CCC" w14:textId="77777777" w:rsidR="00E34904" w:rsidRPr="00DC1B00" w:rsidRDefault="00E34904" w:rsidP="00E34904">
      <w:pPr>
        <w:jc w:val="both"/>
        <w:rPr>
          <w:rFonts w:asciiTheme="majorHAnsi" w:hAnsiTheme="majorHAnsi" w:cstheme="majorHAnsi"/>
          <w:color w:val="FF0000"/>
          <w:sz w:val="22"/>
        </w:rPr>
      </w:pPr>
    </w:p>
    <w:p w14:paraId="5F60A822"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 noudattaa Nasdaq Helsinki Oy:n sisäpiiriohjetta, joka löytyy oheisesta linkistä Nasdaqin internet-sivustolta: </w:t>
      </w:r>
      <w:hyperlink r:id="rId12" w:history="1">
        <w:r w:rsidRPr="00DC1B00">
          <w:rPr>
            <w:rStyle w:val="Hyperlinkki"/>
            <w:rFonts w:asciiTheme="majorHAnsi" w:hAnsiTheme="majorHAnsi" w:cstheme="majorHAnsi"/>
            <w:sz w:val="22"/>
          </w:rPr>
          <w:t>http://business.nasdaq.com/Docs/Nasdaq-Helsinki-Guidelines-for-Insiders_FI.pdf</w:t>
        </w:r>
      </w:hyperlink>
      <w:r w:rsidRPr="00DC1B00">
        <w:rPr>
          <w:rFonts w:asciiTheme="majorHAnsi" w:hAnsiTheme="majorHAnsi" w:cstheme="majorHAnsi"/>
          <w:sz w:val="22"/>
        </w:rPr>
        <w:t xml:space="preserve"> . Yhtiö edellyttää, että sen kaikki sisäpiiriläiset toimivat sisäpiirisäännösten ja -ohjeiden edellyttämällä tavalla.</w:t>
      </w:r>
    </w:p>
    <w:p w14:paraId="1A1EFB04" w14:textId="77777777" w:rsidR="00E34904" w:rsidRPr="00DC1B00" w:rsidRDefault="00E34904" w:rsidP="00E34904">
      <w:pPr>
        <w:pStyle w:val="Default"/>
        <w:jc w:val="both"/>
        <w:rPr>
          <w:rFonts w:asciiTheme="majorHAnsi" w:hAnsiTheme="majorHAnsi" w:cstheme="majorHAnsi"/>
          <w:sz w:val="22"/>
          <w:szCs w:val="22"/>
        </w:rPr>
      </w:pPr>
    </w:p>
    <w:p w14:paraId="31909A0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Yhtiöllä on sekä hankekohtainen että pysyvien sisäpiiriläisten rekisteri ja lisäksi rekisteri johdon ilmoitusvelvollisista ja heidän lähipiiristään. Yhtiön sisäpiirirekisteriä ylläpitää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14:paraId="1372B726" w14:textId="77777777" w:rsidR="00E34904" w:rsidRPr="00DC1B00" w:rsidRDefault="00E34904" w:rsidP="00E34904">
      <w:pPr>
        <w:pStyle w:val="Default"/>
        <w:jc w:val="both"/>
        <w:rPr>
          <w:rFonts w:asciiTheme="majorHAnsi" w:hAnsiTheme="majorHAnsi" w:cstheme="majorHAnsi"/>
          <w:sz w:val="22"/>
          <w:szCs w:val="22"/>
        </w:rPr>
      </w:pPr>
    </w:p>
    <w:p w14:paraId="32E8D8CA"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14:paraId="29D188C3" w14:textId="77777777" w:rsidR="00E34904" w:rsidRPr="00DC1B00" w:rsidRDefault="00E34904" w:rsidP="00E34904">
      <w:pPr>
        <w:pStyle w:val="Default"/>
        <w:jc w:val="both"/>
        <w:rPr>
          <w:rFonts w:asciiTheme="majorHAnsi" w:hAnsiTheme="majorHAnsi" w:cstheme="majorHAnsi"/>
          <w:sz w:val="22"/>
          <w:szCs w:val="22"/>
        </w:rPr>
      </w:pPr>
    </w:p>
    <w:p w14:paraId="66787056"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Pysyviin yrityskohtaisiin sisäpiiriläisiin kuuluvat henkilöt, jotka työtehtäviensä vuoksi saavat säännöllisesti sisäpiiritietoa kuten esimerkiksi yhtiön kirjanpitäjät, nimitystoimikunnan jäsenet, tilintarkastaja sekä hallituksen jäsenten mahdolliset sihteerit. Hallitus hyväksyy kokouksissaan talouspäällikön esityksestä yrityskohtaiset sisäpiiriläiset.</w:t>
      </w:r>
    </w:p>
    <w:p w14:paraId="357A88BB" w14:textId="77777777" w:rsidR="00E34904" w:rsidRPr="00DC1B00" w:rsidRDefault="00E34904" w:rsidP="00E34904">
      <w:pPr>
        <w:pStyle w:val="Default"/>
        <w:jc w:val="both"/>
        <w:rPr>
          <w:rFonts w:asciiTheme="majorHAnsi" w:hAnsiTheme="majorHAnsi" w:cstheme="majorHAnsi"/>
          <w:sz w:val="22"/>
          <w:szCs w:val="22"/>
        </w:rPr>
      </w:pPr>
    </w:p>
    <w:p w14:paraId="38DC409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Johdon ilmoitusvelvollisten rekisteriin kuuluvat hallituksen jäsenet, toimitusjohtaja ja muut johtoryhmän jäsenet sekä heidän lähipiirinsä.</w:t>
      </w:r>
    </w:p>
    <w:p w14:paraId="74A65504" w14:textId="77777777" w:rsidR="00E34904" w:rsidRPr="00DC1B00" w:rsidRDefault="00E34904" w:rsidP="00E34904">
      <w:pPr>
        <w:jc w:val="both"/>
        <w:rPr>
          <w:rFonts w:asciiTheme="majorHAnsi" w:hAnsiTheme="majorHAnsi" w:cstheme="majorHAnsi"/>
          <w:sz w:val="22"/>
        </w:rPr>
      </w:pPr>
    </w:p>
    <w:p w14:paraId="2C185FD5" w14:textId="06515488"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lastRenderedPageBreak/>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14:paraId="79248B8B" w14:textId="0A0A3ECC" w:rsidR="000B30D5" w:rsidRDefault="000B30D5" w:rsidP="00E34904">
      <w:pPr>
        <w:jc w:val="both"/>
        <w:rPr>
          <w:rFonts w:asciiTheme="majorHAnsi" w:hAnsiTheme="majorHAnsi" w:cstheme="majorHAnsi"/>
          <w:sz w:val="22"/>
        </w:rPr>
      </w:pPr>
    </w:p>
    <w:p w14:paraId="4617CFC8" w14:textId="77777777" w:rsidR="000B30D5" w:rsidRPr="00DC1B00" w:rsidRDefault="000B30D5" w:rsidP="00E34904">
      <w:pPr>
        <w:jc w:val="both"/>
        <w:rPr>
          <w:rFonts w:asciiTheme="majorHAnsi" w:hAnsiTheme="majorHAnsi" w:cstheme="majorHAnsi"/>
          <w:sz w:val="22"/>
        </w:rPr>
      </w:pPr>
      <w:bookmarkStart w:id="0" w:name="_GoBack"/>
      <w:bookmarkEnd w:id="0"/>
    </w:p>
    <w:p w14:paraId="1C81222F"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Lähipiiriliiketoimet</w:t>
      </w:r>
    </w:p>
    <w:p w14:paraId="21092BF5" w14:textId="77777777" w:rsidR="00E34904" w:rsidRPr="00DC1B00" w:rsidRDefault="00E34904" w:rsidP="00E34904">
      <w:pPr>
        <w:pStyle w:val="Default"/>
        <w:jc w:val="both"/>
        <w:rPr>
          <w:rFonts w:asciiTheme="majorHAnsi" w:hAnsiTheme="majorHAnsi" w:cstheme="majorHAnsi"/>
          <w:sz w:val="22"/>
          <w:szCs w:val="22"/>
        </w:rPr>
      </w:pPr>
    </w:p>
    <w:p w14:paraId="77E8296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Kesla-konsernin lähipiiriin katsotaan kuuluvan Kesla Oyj:n hallituksen jäsenet, Kesla Oyj:n nimitysvaliokunnan jäsenet, Kesla Oyj:n johtoryhmän jäsenet sekä edellä mainittujen henkilöiden läheiset perheenjäsenet ja vaikutusvaltayhteisöt.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ja sen lähipiirin väliset liiketoimet ovat vähäisiä, tavanomaiseen liiketoimintaan kuuluvia ja markkinaehtoisia. Johtohenkilöiden ja heidän lähipiirinsä Kesla Oyj:n osakkeilla, vieraan pääoman ehtoisilla välineillä, johdannaisilla tai muilla rahoitusvälineillä tekemissä liiketoimissa noudatetaan Markkinoiden väärinkäyttöasetuksen (MAR) 19 artiklan ilmoitusvelvollisuutta.</w:t>
      </w:r>
    </w:p>
    <w:p w14:paraId="20890E44" w14:textId="77777777" w:rsidR="00E34904" w:rsidRPr="00DC1B00" w:rsidRDefault="00E34904" w:rsidP="00E34904">
      <w:pPr>
        <w:jc w:val="both"/>
        <w:rPr>
          <w:rFonts w:asciiTheme="majorHAnsi" w:hAnsiTheme="majorHAnsi" w:cstheme="majorHAnsi"/>
          <w:sz w:val="22"/>
        </w:rPr>
      </w:pPr>
    </w:p>
    <w:p w14:paraId="44F502DF" w14:textId="77777777" w:rsidR="00E34904" w:rsidRPr="00DC1B00" w:rsidRDefault="00E34904" w:rsidP="00E34904">
      <w:pPr>
        <w:jc w:val="both"/>
        <w:rPr>
          <w:rFonts w:asciiTheme="majorHAnsi" w:hAnsiTheme="majorHAnsi" w:cstheme="majorHAnsi"/>
          <w:b/>
          <w:sz w:val="22"/>
        </w:rPr>
      </w:pPr>
    </w:p>
    <w:p w14:paraId="067BF963" w14:textId="1E8E085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Joensuussa </w:t>
      </w:r>
      <w:r w:rsidR="0017740D" w:rsidRPr="00DC1B00">
        <w:rPr>
          <w:rFonts w:asciiTheme="majorHAnsi" w:hAnsiTheme="majorHAnsi" w:cstheme="majorHAnsi"/>
          <w:sz w:val="22"/>
        </w:rPr>
        <w:t>6.2.2020</w:t>
      </w:r>
    </w:p>
    <w:p w14:paraId="5D1AEC4E" w14:textId="77777777" w:rsidR="00E34904" w:rsidRPr="00DC1B00" w:rsidRDefault="00E34904" w:rsidP="00E34904">
      <w:pPr>
        <w:jc w:val="both"/>
        <w:rPr>
          <w:rFonts w:asciiTheme="majorHAnsi" w:hAnsiTheme="majorHAnsi" w:cstheme="majorHAnsi"/>
          <w:sz w:val="22"/>
        </w:rPr>
      </w:pPr>
    </w:p>
    <w:p w14:paraId="6CE86604" w14:textId="77777777" w:rsidR="00E34904" w:rsidRPr="00DC1B00" w:rsidRDefault="00E34904" w:rsidP="00E34904">
      <w:pPr>
        <w:jc w:val="both"/>
        <w:rPr>
          <w:rFonts w:asciiTheme="majorHAnsi" w:hAnsiTheme="majorHAnsi" w:cstheme="majorHAnsi"/>
          <w:sz w:val="22"/>
        </w:rPr>
      </w:pPr>
    </w:p>
    <w:p w14:paraId="2A9EA70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Hallitus</w:t>
      </w:r>
    </w:p>
    <w:p w14:paraId="237BAAD1" w14:textId="77777777" w:rsidR="00E34904" w:rsidRPr="00DC1B00" w:rsidRDefault="00E34904" w:rsidP="00E34904">
      <w:pPr>
        <w:jc w:val="both"/>
        <w:rPr>
          <w:rFonts w:asciiTheme="majorHAnsi" w:hAnsiTheme="majorHAnsi" w:cstheme="majorHAnsi"/>
          <w:sz w:val="22"/>
        </w:rPr>
      </w:pPr>
    </w:p>
    <w:p w14:paraId="5A54C886" w14:textId="77777777" w:rsidR="00BE1DC4" w:rsidRPr="00DC1B00" w:rsidRDefault="00BE1DC4" w:rsidP="00BE1DC4">
      <w:pPr>
        <w:rPr>
          <w:rFonts w:asciiTheme="majorHAnsi" w:hAnsiTheme="majorHAnsi" w:cstheme="majorHAnsi"/>
          <w:sz w:val="22"/>
          <w:lang w:val="en-US"/>
        </w:rPr>
      </w:pPr>
    </w:p>
    <w:sectPr w:rsidR="00BE1DC4" w:rsidRPr="00DC1B00" w:rsidSect="00AA4E54">
      <w:headerReference w:type="default" r:id="rId13"/>
      <w:footerReference w:type="default" r:id="rId14"/>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F528" w14:textId="77777777" w:rsidR="00381307" w:rsidRDefault="00381307" w:rsidP="0084217C">
      <w:r>
        <w:separator/>
      </w:r>
    </w:p>
  </w:endnote>
  <w:endnote w:type="continuationSeparator" w:id="0">
    <w:p w14:paraId="1A1E3823" w14:textId="77777777" w:rsidR="00381307" w:rsidRDefault="00381307" w:rsidP="0084217C">
      <w:r>
        <w:continuationSeparator/>
      </w:r>
    </w:p>
  </w:endnote>
  <w:endnote w:type="continuationNotice" w:id="1">
    <w:p w14:paraId="35D5F19C" w14:textId="77777777" w:rsidR="00381307" w:rsidRDefault="00381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2CE95408" w14:textId="77777777" w:rsidTr="004A2F4C">
      <w:tc>
        <w:tcPr>
          <w:tcW w:w="1985" w:type="dxa"/>
        </w:tcPr>
        <w:p w14:paraId="7287160F"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43663E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485FF58"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63A1BE1D"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F0754F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67549B24"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33D0B27C"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85C02EE"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0E497C25"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FE68" w14:textId="77777777" w:rsidR="00381307" w:rsidRDefault="00381307" w:rsidP="0084217C">
      <w:r>
        <w:separator/>
      </w:r>
    </w:p>
  </w:footnote>
  <w:footnote w:type="continuationSeparator" w:id="0">
    <w:p w14:paraId="36A4878B" w14:textId="77777777" w:rsidR="00381307" w:rsidRDefault="00381307" w:rsidP="0084217C">
      <w:r>
        <w:continuationSeparator/>
      </w:r>
    </w:p>
  </w:footnote>
  <w:footnote w:type="continuationNotice" w:id="1">
    <w:p w14:paraId="0B11CBCD" w14:textId="77777777" w:rsidR="00381307" w:rsidRDefault="00381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CE8" w14:textId="77777777" w:rsidR="0084217C" w:rsidRDefault="00324961" w:rsidP="00324961">
    <w:pPr>
      <w:pStyle w:val="Yltunniste"/>
      <w:ind w:hanging="1134"/>
    </w:pPr>
    <w:r>
      <w:rPr>
        <w:noProof/>
        <w:lang w:eastAsia="fi-FI"/>
      </w:rPr>
      <w:drawing>
        <wp:inline distT="0" distB="0" distL="0" distR="0" wp14:anchorId="4D251F92" wp14:editId="2438F929">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303A95AB" w14:textId="76DD0C0F"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36428D">
      <w:rPr>
        <w:rFonts w:ascii="Arial" w:hAnsi="Arial" w:cs="Arial"/>
        <w:noProof/>
        <w:sz w:val="18"/>
        <w:szCs w:val="18"/>
      </w:rPr>
      <w:t>6.2.2020</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3D3B"/>
    <w:rsid w:val="000240FA"/>
    <w:rsid w:val="000260FB"/>
    <w:rsid w:val="00030A8A"/>
    <w:rsid w:val="0004338B"/>
    <w:rsid w:val="000B30D5"/>
    <w:rsid w:val="000D4301"/>
    <w:rsid w:val="00131140"/>
    <w:rsid w:val="00147D5D"/>
    <w:rsid w:val="001577DE"/>
    <w:rsid w:val="0017740D"/>
    <w:rsid w:val="001966C2"/>
    <w:rsid w:val="001D3C1E"/>
    <w:rsid w:val="001E6553"/>
    <w:rsid w:val="00225004"/>
    <w:rsid w:val="00240ED3"/>
    <w:rsid w:val="00255317"/>
    <w:rsid w:val="00324961"/>
    <w:rsid w:val="0036428D"/>
    <w:rsid w:val="00381307"/>
    <w:rsid w:val="00383EDE"/>
    <w:rsid w:val="003B7037"/>
    <w:rsid w:val="003F7F4A"/>
    <w:rsid w:val="00401F2A"/>
    <w:rsid w:val="004863C5"/>
    <w:rsid w:val="00487E7C"/>
    <w:rsid w:val="004A2F4C"/>
    <w:rsid w:val="004C6EB1"/>
    <w:rsid w:val="004F7415"/>
    <w:rsid w:val="00502351"/>
    <w:rsid w:val="005177C6"/>
    <w:rsid w:val="00541E0B"/>
    <w:rsid w:val="0055744E"/>
    <w:rsid w:val="005A432E"/>
    <w:rsid w:val="005B5285"/>
    <w:rsid w:val="006632BE"/>
    <w:rsid w:val="006E7D85"/>
    <w:rsid w:val="0072753A"/>
    <w:rsid w:val="007D2A2A"/>
    <w:rsid w:val="0083639F"/>
    <w:rsid w:val="0084217C"/>
    <w:rsid w:val="00845B80"/>
    <w:rsid w:val="0086482D"/>
    <w:rsid w:val="00883DB0"/>
    <w:rsid w:val="008A2E63"/>
    <w:rsid w:val="008B7B7D"/>
    <w:rsid w:val="008E4064"/>
    <w:rsid w:val="00921B7D"/>
    <w:rsid w:val="009770F3"/>
    <w:rsid w:val="009B5C1F"/>
    <w:rsid w:val="009C6663"/>
    <w:rsid w:val="00A71E91"/>
    <w:rsid w:val="00AA4E54"/>
    <w:rsid w:val="00AB49D4"/>
    <w:rsid w:val="00AB4D3F"/>
    <w:rsid w:val="00B12BDF"/>
    <w:rsid w:val="00BD00F7"/>
    <w:rsid w:val="00BE1DC4"/>
    <w:rsid w:val="00C617D3"/>
    <w:rsid w:val="00C71EB7"/>
    <w:rsid w:val="00C752D5"/>
    <w:rsid w:val="00D31D43"/>
    <w:rsid w:val="00D3756A"/>
    <w:rsid w:val="00D9073B"/>
    <w:rsid w:val="00DC1B00"/>
    <w:rsid w:val="00E34904"/>
    <w:rsid w:val="00E375FD"/>
    <w:rsid w:val="00E776BC"/>
    <w:rsid w:val="00EF40EE"/>
    <w:rsid w:val="00F11D7F"/>
    <w:rsid w:val="00F5478E"/>
    <w:rsid w:val="00F66E8C"/>
    <w:rsid w:val="00FA0432"/>
    <w:rsid w:val="00FA1CB5"/>
    <w:rsid w:val="00FC501E"/>
    <w:rsid w:val="00FC54D3"/>
    <w:rsid w:val="00FE42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DF06D"/>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nasdaq.com/Docs/Nasdaq-Helsinki-Guidelines-for-Insiders_F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in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r\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D7074D76A5F2148B86AD02A22298B8E" ma:contentTypeVersion="2" ma:contentTypeDescription="Luo uusi asiakirja." ma:contentTypeScope="" ma:versionID="f1b500176e627ea4d41b775e612bfe24">
  <xsd:schema xmlns:xsd="http://www.w3.org/2001/XMLSchema" xmlns:xs="http://www.w3.org/2001/XMLSchema" xmlns:p="http://schemas.microsoft.com/office/2006/metadata/properties" xmlns:ns2="c79976e9-7bbd-4db5-a378-2ba49826bb84" targetNamespace="http://schemas.microsoft.com/office/2006/metadata/properties" ma:root="true" ma:fieldsID="394fa00ddbd08e4f8b0eb7048bab2e53" ns2:_="">
    <xsd:import namespace="c79976e9-7bbd-4db5-a378-2ba49826b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76e9-7bbd-4db5-a378-2ba49826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56C3-652F-404F-8439-60320B8E634C}">
  <ds:schemaRefs>
    <ds:schemaRef ds:uri="http://schemas.microsoft.com/sharepoint/v3/contenttype/forms"/>
  </ds:schemaRefs>
</ds:datastoreItem>
</file>

<file path=customXml/itemProps2.xml><?xml version="1.0" encoding="utf-8"?>
<ds:datastoreItem xmlns:ds="http://schemas.openxmlformats.org/officeDocument/2006/customXml" ds:itemID="{3CC3030C-296E-427D-92B9-91BCC84B1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D7F21-DC3E-4526-86E3-BEF5A795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76e9-7bbd-4db5-a378-2ba49826b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6D53A-741B-4129-A04A-EF17364F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Kesla.dotx</Template>
  <TotalTime>12</TotalTime>
  <Pages>6</Pages>
  <Words>1874</Words>
  <Characters>15184</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7</cp:revision>
  <cp:lastPrinted>2017-03-06T13:55:00Z</cp:lastPrinted>
  <dcterms:created xsi:type="dcterms:W3CDTF">2020-02-03T07:19:00Z</dcterms:created>
  <dcterms:modified xsi:type="dcterms:W3CDTF">2020-02-06T07:34:00Z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0x010100BD7074D76A5F2148B86AD02A22298B8E</vt:lpwstr>
  </property>
</Properties>
</file>